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F85BA" w14:textId="77777777" w:rsidR="00BF5BD6" w:rsidRDefault="00BF5BD6" w:rsidP="00BF5BD6">
      <w:pPr>
        <w:jc w:val="center"/>
        <w:rPr>
          <w:rFonts w:ascii="Arial" w:hAnsi="Arial" w:cs="Arial"/>
          <w:b/>
          <w:color w:val="FF0000"/>
          <w:sz w:val="28"/>
          <w:szCs w:val="28"/>
        </w:rPr>
      </w:pPr>
    </w:p>
    <w:p w14:paraId="1B87CA3F" w14:textId="45F3EEDE" w:rsidR="00BF5BD6" w:rsidRPr="00B671B5" w:rsidRDefault="00BF5BD6" w:rsidP="00BF5BD6">
      <w:pPr>
        <w:jc w:val="center"/>
        <w:rPr>
          <w:rFonts w:ascii="Arial" w:hAnsi="Arial" w:cs="Arial"/>
          <w:b/>
          <w:color w:val="FF0000"/>
          <w:sz w:val="28"/>
          <w:szCs w:val="28"/>
        </w:rPr>
      </w:pPr>
      <w:r w:rsidRPr="00B671B5">
        <w:rPr>
          <w:rFonts w:ascii="Arial" w:hAnsi="Arial" w:cs="Arial"/>
          <w:b/>
          <w:color w:val="FF0000"/>
          <w:sz w:val="28"/>
          <w:szCs w:val="28"/>
        </w:rPr>
        <w:t xml:space="preserve">Department of Music: Syllabus Template for </w:t>
      </w:r>
      <w:r>
        <w:rPr>
          <w:rFonts w:ascii="Arial" w:hAnsi="Arial" w:cs="Arial"/>
          <w:b/>
          <w:color w:val="FF0000"/>
          <w:sz w:val="28"/>
          <w:szCs w:val="28"/>
        </w:rPr>
        <w:t>Classroom</w:t>
      </w:r>
      <w:r w:rsidRPr="00B671B5">
        <w:rPr>
          <w:rFonts w:ascii="Arial" w:hAnsi="Arial" w:cs="Arial"/>
          <w:b/>
          <w:color w:val="FF0000"/>
          <w:sz w:val="28"/>
          <w:szCs w:val="28"/>
        </w:rPr>
        <w:t xml:space="preserve"> Teaching</w:t>
      </w:r>
    </w:p>
    <w:p w14:paraId="4366A5E8" w14:textId="77777777" w:rsidR="00BF5BD6" w:rsidRDefault="00BF5BD6" w:rsidP="00BF5BD6">
      <w:pPr>
        <w:rPr>
          <w:rFonts w:ascii="Arial" w:hAnsi="Arial" w:cs="Arial"/>
          <w:color w:val="00B0F0"/>
          <w:sz w:val="22"/>
          <w:szCs w:val="22"/>
        </w:rPr>
      </w:pPr>
    </w:p>
    <w:p w14:paraId="53F79903" w14:textId="0FDBF697" w:rsidR="00BF5BD6" w:rsidRDefault="00BF5BD6" w:rsidP="00BF5BD6">
      <w:pPr>
        <w:jc w:val="center"/>
        <w:rPr>
          <w:rFonts w:ascii="Arial" w:hAnsi="Arial" w:cs="Arial"/>
          <w:b/>
          <w:i/>
          <w:color w:val="FF0000"/>
          <w:sz w:val="28"/>
          <w:szCs w:val="22"/>
        </w:rPr>
      </w:pPr>
      <w:r>
        <w:rPr>
          <w:rFonts w:ascii="Arial" w:hAnsi="Arial" w:cs="Arial"/>
          <w:b/>
          <w:i/>
          <w:color w:val="FF0000"/>
          <w:sz w:val="28"/>
          <w:szCs w:val="22"/>
        </w:rPr>
        <w:t xml:space="preserve">To the instructor: </w:t>
      </w:r>
      <w:r w:rsidRPr="00613AAA">
        <w:rPr>
          <w:rFonts w:ascii="Arial" w:hAnsi="Arial" w:cs="Arial"/>
          <w:b/>
          <w:i/>
          <w:color w:val="FF0000"/>
          <w:sz w:val="28"/>
          <w:szCs w:val="22"/>
        </w:rPr>
        <w:t>All information below is required</w:t>
      </w:r>
      <w:r>
        <w:rPr>
          <w:rFonts w:ascii="Arial" w:hAnsi="Arial" w:cs="Arial"/>
          <w:b/>
          <w:i/>
          <w:color w:val="FF0000"/>
          <w:sz w:val="28"/>
          <w:szCs w:val="22"/>
        </w:rPr>
        <w:t xml:space="preserve"> (unless marked as optional)</w:t>
      </w:r>
      <w:r w:rsidRPr="00613AAA">
        <w:rPr>
          <w:rFonts w:ascii="Arial" w:hAnsi="Arial" w:cs="Arial"/>
          <w:b/>
          <w:i/>
          <w:color w:val="FF0000"/>
          <w:sz w:val="28"/>
          <w:szCs w:val="22"/>
        </w:rPr>
        <w:t>.</w:t>
      </w:r>
      <w:r>
        <w:rPr>
          <w:rFonts w:ascii="Arial" w:hAnsi="Arial" w:cs="Arial"/>
          <w:b/>
          <w:i/>
          <w:color w:val="FF0000"/>
          <w:sz w:val="28"/>
          <w:szCs w:val="22"/>
        </w:rPr>
        <w:t xml:space="preserve"> Information in </w:t>
      </w:r>
      <w:r w:rsidRPr="007E7224">
        <w:rPr>
          <w:rFonts w:ascii="Arial" w:hAnsi="Arial" w:cs="Arial"/>
          <w:b/>
          <w:i/>
          <w:color w:val="00B0F0"/>
          <w:sz w:val="28"/>
          <w:szCs w:val="22"/>
        </w:rPr>
        <w:t xml:space="preserve">blue font </w:t>
      </w:r>
      <w:r>
        <w:rPr>
          <w:rFonts w:ascii="Arial" w:hAnsi="Arial" w:cs="Arial"/>
          <w:b/>
          <w:i/>
          <w:color w:val="FF0000"/>
          <w:sz w:val="28"/>
          <w:szCs w:val="22"/>
        </w:rPr>
        <w:t>is intended to help you prepare your syllabus, and will need to be changed or removed from the final version as appropriate.</w:t>
      </w:r>
    </w:p>
    <w:p w14:paraId="048FA5D2" w14:textId="15D92E27" w:rsidR="00BF5BD6" w:rsidRDefault="00BF5BD6" w:rsidP="00BF5BD6">
      <w:pPr>
        <w:jc w:val="center"/>
        <w:rPr>
          <w:rFonts w:ascii="Arial" w:hAnsi="Arial" w:cs="Arial"/>
          <w:b/>
          <w:i/>
          <w:color w:val="FF0000"/>
          <w:sz w:val="28"/>
          <w:szCs w:val="22"/>
        </w:rPr>
      </w:pPr>
    </w:p>
    <w:p w14:paraId="0194CD67" w14:textId="77777777" w:rsidR="00BF5BD6" w:rsidRDefault="00BF5BD6" w:rsidP="00BF5BD6">
      <w:pPr>
        <w:spacing w:line="276" w:lineRule="auto"/>
        <w:rPr>
          <w:rFonts w:ascii="Arial" w:eastAsia="Arial" w:hAnsi="Arial" w:cs="Arial"/>
          <w:b/>
        </w:rPr>
      </w:pPr>
      <w:r>
        <w:rPr>
          <w:rFonts w:ascii="Arial" w:eastAsia="Arial" w:hAnsi="Arial" w:cs="Arial"/>
          <w:b/>
        </w:rPr>
        <w:t xml:space="preserve">Remote delivery considerations are in </w:t>
      </w:r>
      <w:r>
        <w:rPr>
          <w:rFonts w:ascii="Arial" w:eastAsia="Arial" w:hAnsi="Arial" w:cs="Arial"/>
          <w:b/>
          <w:highlight w:val="yellow"/>
        </w:rPr>
        <w:t>Yellow</w:t>
      </w:r>
    </w:p>
    <w:p w14:paraId="47CC3EDF" w14:textId="77777777" w:rsidR="00BF5BD6" w:rsidRPr="00613AAA" w:rsidRDefault="00BF5BD6" w:rsidP="00BF5BD6">
      <w:pPr>
        <w:jc w:val="center"/>
        <w:rPr>
          <w:rFonts w:ascii="Arial" w:hAnsi="Arial" w:cs="Arial"/>
          <w:b/>
          <w:i/>
          <w:color w:val="FF0000"/>
          <w:sz w:val="28"/>
          <w:szCs w:val="22"/>
        </w:rPr>
      </w:pPr>
    </w:p>
    <w:p w14:paraId="42F6A03A" w14:textId="77777777" w:rsidR="00C53E9C" w:rsidRDefault="00C53E9C">
      <w:pPr>
        <w:rPr>
          <w:rFonts w:ascii="Arial" w:eastAsia="Arial" w:hAnsi="Arial" w:cs="Arial"/>
          <w:b/>
          <w:sz w:val="28"/>
          <w:szCs w:val="28"/>
        </w:rPr>
      </w:pPr>
    </w:p>
    <w:p w14:paraId="0A6DAA8A" w14:textId="77777777" w:rsidR="00C53E9C" w:rsidRDefault="00193A83">
      <w:pPr>
        <w:jc w:val="center"/>
        <w:rPr>
          <w:rFonts w:ascii="Arial" w:eastAsia="Arial" w:hAnsi="Arial" w:cs="Arial"/>
          <w:b/>
          <w:sz w:val="28"/>
          <w:szCs w:val="28"/>
        </w:rPr>
      </w:pPr>
      <w:r>
        <w:rPr>
          <w:rFonts w:ascii="Arial" w:eastAsia="Arial" w:hAnsi="Arial" w:cs="Arial"/>
          <w:b/>
          <w:sz w:val="28"/>
          <w:szCs w:val="28"/>
        </w:rPr>
        <w:t>Department Name</w:t>
      </w:r>
    </w:p>
    <w:p w14:paraId="2C341EF7" w14:textId="77777777" w:rsidR="00C53E9C" w:rsidRDefault="00193A83">
      <w:pPr>
        <w:jc w:val="center"/>
        <w:rPr>
          <w:rFonts w:ascii="Arial" w:eastAsia="Arial" w:hAnsi="Arial" w:cs="Arial"/>
          <w:b/>
          <w:sz w:val="28"/>
          <w:szCs w:val="28"/>
        </w:rPr>
      </w:pPr>
      <w:r>
        <w:rPr>
          <w:rFonts w:ascii="Arial" w:eastAsia="Arial" w:hAnsi="Arial" w:cs="Arial"/>
          <w:b/>
          <w:sz w:val="28"/>
          <w:szCs w:val="28"/>
        </w:rPr>
        <w:t>Course Title &amp; Number &amp; Section</w:t>
      </w:r>
    </w:p>
    <w:p w14:paraId="6694B15C" w14:textId="77777777" w:rsidR="00C53E9C" w:rsidRDefault="00193A83">
      <w:pPr>
        <w:jc w:val="center"/>
        <w:rPr>
          <w:rFonts w:ascii="Arial" w:eastAsia="Arial" w:hAnsi="Arial" w:cs="Arial"/>
          <w:b/>
          <w:sz w:val="28"/>
          <w:szCs w:val="28"/>
        </w:rPr>
      </w:pPr>
      <w:r>
        <w:rPr>
          <w:rFonts w:ascii="Arial" w:eastAsia="Arial" w:hAnsi="Arial" w:cs="Arial"/>
          <w:b/>
          <w:sz w:val="28"/>
          <w:szCs w:val="28"/>
        </w:rPr>
        <w:t>Academic Term and Year</w:t>
      </w:r>
    </w:p>
    <w:p w14:paraId="71650922" w14:textId="77777777" w:rsidR="00C53E9C" w:rsidRDefault="00C53E9C">
      <w:pPr>
        <w:tabs>
          <w:tab w:val="right" w:pos="9360"/>
        </w:tabs>
        <w:jc w:val="both"/>
        <w:rPr>
          <w:rFonts w:ascii="Arial" w:eastAsia="Arial" w:hAnsi="Arial" w:cs="Arial"/>
        </w:rPr>
      </w:pPr>
    </w:p>
    <w:p w14:paraId="4C1C6113" w14:textId="77777777" w:rsidR="00C53E9C" w:rsidRDefault="00193A83">
      <w:pPr>
        <w:tabs>
          <w:tab w:val="right" w:pos="9360"/>
        </w:tabs>
        <w:spacing w:line="276" w:lineRule="auto"/>
        <w:jc w:val="both"/>
        <w:rPr>
          <w:rFonts w:ascii="Arial" w:eastAsia="Arial" w:hAnsi="Arial" w:cs="Arial"/>
        </w:rPr>
      </w:pPr>
      <w:r>
        <w:rPr>
          <w:rFonts w:ascii="Arial" w:eastAsia="Arial" w:hAnsi="Arial" w:cs="Arial"/>
        </w:rPr>
        <w:t xml:space="preserve">Instructor: </w:t>
      </w:r>
      <w:r>
        <w:rPr>
          <w:rFonts w:ascii="Arial" w:eastAsia="Arial" w:hAnsi="Arial" w:cs="Arial"/>
        </w:rPr>
        <w:tab/>
      </w:r>
    </w:p>
    <w:p w14:paraId="77C4FC54" w14:textId="77777777" w:rsidR="00C53E9C" w:rsidRDefault="00193A83">
      <w:pPr>
        <w:tabs>
          <w:tab w:val="right" w:pos="9360"/>
        </w:tabs>
        <w:spacing w:line="276" w:lineRule="auto"/>
        <w:jc w:val="both"/>
        <w:rPr>
          <w:rFonts w:ascii="Arial" w:eastAsia="Arial" w:hAnsi="Arial" w:cs="Arial"/>
        </w:rPr>
      </w:pPr>
      <w:r>
        <w:rPr>
          <w:rFonts w:ascii="Arial" w:eastAsia="Arial" w:hAnsi="Arial" w:cs="Arial"/>
        </w:rPr>
        <w:t>Office:</w:t>
      </w:r>
      <w:r>
        <w:rPr>
          <w:rFonts w:ascii="Arial" w:eastAsia="Arial" w:hAnsi="Arial" w:cs="Arial"/>
        </w:rPr>
        <w:tab/>
      </w:r>
    </w:p>
    <w:p w14:paraId="5B1107F8" w14:textId="5A1A1218" w:rsidR="00C53E9C" w:rsidRDefault="00193A83">
      <w:pPr>
        <w:tabs>
          <w:tab w:val="left" w:pos="2880"/>
          <w:tab w:val="right" w:pos="9360"/>
        </w:tabs>
        <w:spacing w:line="276" w:lineRule="auto"/>
        <w:ind w:left="2160" w:hanging="2160"/>
        <w:jc w:val="both"/>
        <w:rPr>
          <w:rFonts w:ascii="Arial" w:eastAsia="Arial" w:hAnsi="Arial" w:cs="Arial"/>
        </w:rPr>
      </w:pPr>
      <w:r>
        <w:rPr>
          <w:rFonts w:ascii="Arial" w:eastAsia="Arial" w:hAnsi="Arial" w:cs="Arial"/>
        </w:rPr>
        <w:t>Phone:</w:t>
      </w:r>
      <w:bookmarkStart w:id="0" w:name="gjdgxs" w:colFirst="0" w:colLast="0"/>
      <w:bookmarkEnd w:id="0"/>
      <w:r w:rsidR="00BF5BD6">
        <w:rPr>
          <w:rFonts w:ascii="Arial" w:eastAsia="Arial" w:hAnsi="Arial" w:cs="Arial"/>
        </w:rPr>
        <w:t xml:space="preserve"> </w:t>
      </w:r>
      <w:r w:rsidR="00BF5BD6" w:rsidRPr="00C44BED">
        <w:rPr>
          <w:rFonts w:ascii="Arial" w:hAnsi="Arial" w:cs="Arial"/>
          <w:color w:val="00B0F0"/>
          <w:sz w:val="22"/>
          <w:szCs w:val="22"/>
        </w:rPr>
        <w:t>(</w:t>
      </w:r>
      <w:r w:rsidR="00BF5BD6" w:rsidRPr="00C44BED">
        <w:rPr>
          <w:rFonts w:ascii="Arial" w:hAnsi="Arial" w:cs="Arial"/>
          <w:i/>
          <w:color w:val="00B0F0"/>
          <w:sz w:val="22"/>
          <w:szCs w:val="22"/>
        </w:rPr>
        <w:t>optional)</w:t>
      </w:r>
      <w:r>
        <w:rPr>
          <w:rFonts w:ascii="Arial" w:eastAsia="Arial" w:hAnsi="Arial" w:cs="Arial"/>
        </w:rPr>
        <w:tab/>
      </w:r>
    </w:p>
    <w:p w14:paraId="14D65FB9" w14:textId="77777777" w:rsidR="00BF5BD6" w:rsidRDefault="00193A83">
      <w:pPr>
        <w:tabs>
          <w:tab w:val="right" w:pos="9360"/>
        </w:tabs>
        <w:spacing w:line="276" w:lineRule="auto"/>
        <w:jc w:val="both"/>
        <w:rPr>
          <w:rFonts w:ascii="Arial" w:hAnsi="Arial" w:cs="Arial"/>
          <w:i/>
          <w:color w:val="00B0F0"/>
          <w:sz w:val="22"/>
          <w:szCs w:val="22"/>
        </w:rPr>
      </w:pPr>
      <w:r>
        <w:rPr>
          <w:rFonts w:ascii="Arial" w:eastAsia="Arial" w:hAnsi="Arial" w:cs="Arial"/>
        </w:rPr>
        <w:t>E-mail:</w:t>
      </w:r>
      <w:r w:rsidR="00BF5BD6">
        <w:rPr>
          <w:rFonts w:ascii="Arial" w:eastAsia="Arial" w:hAnsi="Arial" w:cs="Arial"/>
        </w:rPr>
        <w:t xml:space="preserve"> </w:t>
      </w:r>
      <w:r w:rsidR="00BF5BD6" w:rsidRPr="00C44BED">
        <w:rPr>
          <w:rFonts w:ascii="Arial" w:hAnsi="Arial" w:cs="Arial"/>
          <w:i/>
          <w:color w:val="00B0F0"/>
          <w:sz w:val="22"/>
          <w:szCs w:val="22"/>
          <w:lang w:val="en-CA"/>
        </w:rPr>
        <w:t>Use your @ualberta email address, as per University of Alberta Electronic Communication Policy.</w:t>
      </w:r>
      <w:r w:rsidR="00BF5BD6" w:rsidRPr="00C44BED">
        <w:rPr>
          <w:i/>
          <w:color w:val="00B0F0"/>
          <w:sz w:val="22"/>
          <w:szCs w:val="22"/>
          <w:lang w:val="en-CA"/>
        </w:rPr>
        <w:t xml:space="preserve">  </w:t>
      </w:r>
      <w:r w:rsidR="00BF5BD6" w:rsidRPr="00C44BED">
        <w:rPr>
          <w:rFonts w:ascii="Arial" w:hAnsi="Arial" w:cs="Arial"/>
          <w:i/>
          <w:color w:val="00B0F0"/>
          <w:sz w:val="22"/>
          <w:szCs w:val="22"/>
        </w:rPr>
        <w:t xml:space="preserve">Indicate how you would like the email titled, whether to email you directly or through </w:t>
      </w:r>
      <w:proofErr w:type="spellStart"/>
      <w:r w:rsidR="00BF5BD6" w:rsidRPr="00C44BED">
        <w:rPr>
          <w:rFonts w:ascii="Arial" w:hAnsi="Arial" w:cs="Arial"/>
          <w:i/>
          <w:color w:val="00B0F0"/>
          <w:sz w:val="22"/>
          <w:szCs w:val="22"/>
        </w:rPr>
        <w:t>eClass</w:t>
      </w:r>
      <w:proofErr w:type="spellEnd"/>
      <w:r w:rsidR="00BF5BD6" w:rsidRPr="00C44BED">
        <w:rPr>
          <w:rFonts w:ascii="Arial" w:hAnsi="Arial" w:cs="Arial"/>
          <w:i/>
          <w:color w:val="00B0F0"/>
          <w:sz w:val="22"/>
          <w:szCs w:val="22"/>
        </w:rPr>
        <w:t>, the expected response time and whether or not you will reply to inquiries on weekends or exam dates.</w:t>
      </w:r>
    </w:p>
    <w:p w14:paraId="376B8CD6" w14:textId="5957B562" w:rsidR="00C53E9C" w:rsidRDefault="00193A83">
      <w:pPr>
        <w:tabs>
          <w:tab w:val="right" w:pos="9360"/>
        </w:tabs>
        <w:spacing w:line="276" w:lineRule="auto"/>
        <w:jc w:val="both"/>
        <w:rPr>
          <w:rFonts w:ascii="Arial" w:eastAsia="Arial" w:hAnsi="Arial" w:cs="Arial"/>
        </w:rPr>
      </w:pPr>
      <w:r>
        <w:rPr>
          <w:rFonts w:ascii="Arial" w:eastAsia="Arial" w:hAnsi="Arial" w:cs="Arial"/>
          <w:sz w:val="22"/>
          <w:szCs w:val="22"/>
        </w:rPr>
        <w:tab/>
      </w:r>
    </w:p>
    <w:p w14:paraId="3406BC1E" w14:textId="28A41D95" w:rsidR="00C53E9C" w:rsidRDefault="00193A83" w:rsidP="00BF5BD6">
      <w:pPr>
        <w:rPr>
          <w:rFonts w:ascii="Arial" w:hAnsi="Arial" w:cs="Arial"/>
          <w:i/>
          <w:iCs/>
          <w:color w:val="00B0F0"/>
          <w:sz w:val="22"/>
          <w:szCs w:val="22"/>
          <w:lang w:val="en-CA"/>
        </w:rPr>
      </w:pPr>
      <w:r>
        <w:rPr>
          <w:rFonts w:ascii="Arial" w:eastAsia="Arial" w:hAnsi="Arial" w:cs="Arial"/>
        </w:rPr>
        <w:t>Office Hours</w:t>
      </w:r>
      <w:r>
        <w:rPr>
          <w:rFonts w:ascii="Arial" w:eastAsia="Arial" w:hAnsi="Arial" w:cs="Arial"/>
          <w:sz w:val="22"/>
          <w:szCs w:val="22"/>
        </w:rPr>
        <w:t xml:space="preserve">: </w:t>
      </w:r>
      <w:r w:rsidR="00BF5BD6" w:rsidRPr="5FBB6D99">
        <w:rPr>
          <w:rFonts w:ascii="Arial" w:hAnsi="Arial" w:cs="Arial"/>
          <w:i/>
          <w:iCs/>
          <w:color w:val="00B0F0"/>
          <w:sz w:val="22"/>
          <w:szCs w:val="22"/>
          <w:lang w:val="en-CA"/>
        </w:rPr>
        <w:t>Choose a variety of different times on MWF and TR cycles to try to be more available. Alternatively, you may list office hours as “By appointment”</w:t>
      </w:r>
    </w:p>
    <w:p w14:paraId="3B0FB6E5" w14:textId="10419334" w:rsidR="00BF5BD6" w:rsidRDefault="00BF5BD6" w:rsidP="00BF5BD6">
      <w:pPr>
        <w:rPr>
          <w:rFonts w:ascii="Arial" w:eastAsia="Arial" w:hAnsi="Arial" w:cs="Arial"/>
          <w:i/>
          <w:color w:val="808080"/>
          <w:sz w:val="22"/>
          <w:szCs w:val="22"/>
        </w:rPr>
      </w:pPr>
      <w:r>
        <w:rPr>
          <w:rFonts w:ascii="Arial" w:eastAsia="Arial" w:hAnsi="Arial" w:cs="Arial"/>
          <w:i/>
          <w:color w:val="808080"/>
          <w:sz w:val="22"/>
          <w:szCs w:val="22"/>
          <w:highlight w:val="yellow"/>
        </w:rPr>
        <w:t>When and how will you be available to chat with students?</w:t>
      </w:r>
    </w:p>
    <w:p w14:paraId="3EB8F9E6" w14:textId="77777777" w:rsidR="00BF5BD6" w:rsidRPr="00BF5BD6" w:rsidRDefault="00BF5BD6" w:rsidP="00BF5BD6">
      <w:pPr>
        <w:rPr>
          <w:rFonts w:ascii="Arial" w:eastAsia="Arial" w:hAnsi="Arial" w:cs="Arial"/>
          <w:i/>
          <w:color w:val="808080"/>
          <w:sz w:val="22"/>
          <w:szCs w:val="22"/>
        </w:rPr>
      </w:pPr>
    </w:p>
    <w:p w14:paraId="016BA497" w14:textId="053C6FD4" w:rsidR="00C53E9C" w:rsidRDefault="00193A83">
      <w:pPr>
        <w:spacing w:line="276" w:lineRule="auto"/>
        <w:jc w:val="both"/>
        <w:rPr>
          <w:rFonts w:ascii="Arial" w:hAnsi="Arial" w:cs="Arial"/>
          <w:i/>
          <w:iCs/>
          <w:color w:val="00B0F0"/>
          <w:sz w:val="22"/>
          <w:szCs w:val="22"/>
        </w:rPr>
      </w:pPr>
      <w:r>
        <w:rPr>
          <w:rFonts w:ascii="Arial" w:eastAsia="Arial" w:hAnsi="Arial" w:cs="Arial"/>
        </w:rPr>
        <w:t>Course Location, Days &amp; Time:</w:t>
      </w:r>
      <w:r>
        <w:rPr>
          <w:rFonts w:ascii="Arial" w:eastAsia="Arial" w:hAnsi="Arial" w:cs="Arial"/>
          <w:sz w:val="22"/>
          <w:szCs w:val="22"/>
        </w:rPr>
        <w:t xml:space="preserve"> </w:t>
      </w:r>
      <w:r w:rsidR="00BF5BD6" w:rsidRPr="5FBB6D99">
        <w:rPr>
          <w:rFonts w:ascii="Arial" w:hAnsi="Arial" w:cs="Arial"/>
          <w:i/>
          <w:iCs/>
          <w:color w:val="00B0F0"/>
          <w:sz w:val="22"/>
          <w:szCs w:val="22"/>
        </w:rPr>
        <w:t>Room number found on Bear Tracks</w:t>
      </w:r>
    </w:p>
    <w:p w14:paraId="09154696" w14:textId="365C7A5A" w:rsidR="00BF5BD6" w:rsidRDefault="00F7236F" w:rsidP="00BF5BD6">
      <w:pPr>
        <w:spacing w:after="240"/>
        <w:rPr>
          <w:rFonts w:ascii="Arial" w:eastAsia="Arial" w:hAnsi="Arial" w:cs="Arial"/>
          <w:i/>
          <w:color w:val="808080"/>
          <w:sz w:val="22"/>
          <w:szCs w:val="22"/>
        </w:rPr>
      </w:pPr>
      <w:r w:rsidRPr="00F7236F">
        <w:rPr>
          <w:rFonts w:ascii="Arial" w:eastAsia="Arial" w:hAnsi="Arial" w:cs="Arial"/>
          <w:b/>
          <w:i/>
          <w:color w:val="808080"/>
          <w:sz w:val="22"/>
          <w:szCs w:val="22"/>
          <w:highlight w:val="yellow"/>
        </w:rPr>
        <w:t>If online</w:t>
      </w:r>
      <w:r>
        <w:rPr>
          <w:rFonts w:ascii="Arial" w:eastAsia="Arial" w:hAnsi="Arial" w:cs="Arial"/>
          <w:i/>
          <w:color w:val="808080"/>
          <w:sz w:val="22"/>
          <w:szCs w:val="22"/>
          <w:highlight w:val="yellow"/>
        </w:rPr>
        <w:t xml:space="preserve">: </w:t>
      </w:r>
      <w:r w:rsidR="00BF5BD6">
        <w:rPr>
          <w:rFonts w:ascii="Arial" w:eastAsia="Arial" w:hAnsi="Arial" w:cs="Arial"/>
          <w:i/>
          <w:color w:val="808080"/>
          <w:sz w:val="22"/>
          <w:szCs w:val="22"/>
          <w:highlight w:val="yellow"/>
        </w:rPr>
        <w:t>Name the platform your online class is being delivered on. If the course requires students to attend via video please clearly state the log-on times and days. If the course does not require video conferencing then Days and Times can be removed.</w:t>
      </w:r>
    </w:p>
    <w:p w14:paraId="1995F898" w14:textId="279E905F" w:rsidR="00C53E9C" w:rsidRPr="00BF5BD6" w:rsidRDefault="00193A83" w:rsidP="00BF5BD6">
      <w:pPr>
        <w:spacing w:after="240"/>
        <w:rPr>
          <w:rFonts w:ascii="Arial" w:eastAsia="Arial" w:hAnsi="Arial" w:cs="Arial"/>
          <w:i/>
          <w:color w:val="808080"/>
          <w:sz w:val="22"/>
          <w:szCs w:val="22"/>
        </w:rPr>
      </w:pPr>
      <w:r>
        <w:rPr>
          <w:rFonts w:ascii="Arial" w:eastAsia="Arial" w:hAnsi="Arial" w:cs="Arial"/>
        </w:rPr>
        <w:t>Teaching Assistant Information:</w:t>
      </w:r>
      <w:r>
        <w:rPr>
          <w:rFonts w:ascii="Arial" w:eastAsia="Arial" w:hAnsi="Arial" w:cs="Arial"/>
          <w:sz w:val="22"/>
          <w:szCs w:val="22"/>
        </w:rPr>
        <w:t xml:space="preserve"> </w:t>
      </w:r>
      <w:r w:rsidR="00BF5BD6" w:rsidRPr="00C44BED">
        <w:rPr>
          <w:rFonts w:ascii="Arial" w:hAnsi="Arial" w:cs="Arial"/>
          <w:color w:val="00B0F0"/>
          <w:sz w:val="22"/>
          <w:szCs w:val="22"/>
        </w:rPr>
        <w:t>(</w:t>
      </w:r>
      <w:r w:rsidR="00BF5BD6" w:rsidRPr="00C44BED">
        <w:rPr>
          <w:rFonts w:ascii="Arial" w:hAnsi="Arial" w:cs="Arial"/>
          <w:i/>
          <w:color w:val="00B0F0"/>
          <w:sz w:val="22"/>
          <w:szCs w:val="22"/>
        </w:rPr>
        <w:t>if applicable)</w:t>
      </w:r>
    </w:p>
    <w:p w14:paraId="296E9A7D" w14:textId="77777777" w:rsidR="00C53E9C" w:rsidRDefault="00C53E9C">
      <w:pPr>
        <w:pBdr>
          <w:bottom w:val="single" w:sz="12" w:space="1" w:color="000000"/>
        </w:pBdr>
        <w:jc w:val="both"/>
        <w:rPr>
          <w:rFonts w:ascii="Arial" w:eastAsia="Arial" w:hAnsi="Arial" w:cs="Arial"/>
          <w:sz w:val="10"/>
          <w:szCs w:val="10"/>
        </w:rPr>
      </w:pPr>
    </w:p>
    <w:p w14:paraId="13298664" w14:textId="77777777" w:rsidR="00C53E9C" w:rsidRDefault="00C53E9C">
      <w:pPr>
        <w:jc w:val="both"/>
        <w:rPr>
          <w:rFonts w:ascii="Arial" w:eastAsia="Arial" w:hAnsi="Arial" w:cs="Arial"/>
          <w:sz w:val="22"/>
          <w:szCs w:val="22"/>
        </w:rPr>
      </w:pPr>
    </w:p>
    <w:p w14:paraId="3B156569" w14:textId="7C76E58B" w:rsidR="00C53E9C" w:rsidRDefault="00193A83">
      <w:pPr>
        <w:jc w:val="both"/>
        <w:rPr>
          <w:rFonts w:ascii="Arial" w:eastAsia="Arial" w:hAnsi="Arial" w:cs="Arial"/>
          <w:sz w:val="22"/>
          <w:szCs w:val="22"/>
        </w:rPr>
      </w:pPr>
      <w:r>
        <w:rPr>
          <w:rFonts w:ascii="Arial" w:eastAsia="Arial" w:hAnsi="Arial" w:cs="Arial"/>
          <w:sz w:val="22"/>
          <w:szCs w:val="22"/>
        </w:rPr>
        <w:t>The University of Alberta acknowledges that we are located on Treaty 6 territory, and respects the histories, languages, and cultures of the First Nations, Métis, Inuit, and all First Peoples of Canada, whose presence continues to enrich our vibrant community.</w:t>
      </w:r>
    </w:p>
    <w:p w14:paraId="7850F177" w14:textId="544C58B1" w:rsidR="00BF5BD6" w:rsidRDefault="00BF5BD6">
      <w:pPr>
        <w:jc w:val="both"/>
        <w:rPr>
          <w:rFonts w:ascii="Arial" w:eastAsia="Arial" w:hAnsi="Arial" w:cs="Arial"/>
          <w:sz w:val="22"/>
          <w:szCs w:val="22"/>
        </w:rPr>
      </w:pPr>
      <w:r>
        <w:rPr>
          <w:rFonts w:ascii="Arial" w:eastAsia="Arial" w:hAnsi="Arial" w:cs="Arial"/>
          <w:i/>
          <w:color w:val="00B0F0"/>
          <w:sz w:val="22"/>
          <w:szCs w:val="22"/>
        </w:rPr>
        <w:t>See</w:t>
      </w:r>
      <w:r>
        <w:rPr>
          <w:rFonts w:ascii="Arial" w:eastAsia="Arial" w:hAnsi="Arial" w:cs="Arial"/>
          <w:i/>
          <w:color w:val="FF0000"/>
          <w:sz w:val="22"/>
          <w:szCs w:val="22"/>
        </w:rPr>
        <w:t xml:space="preserve"> </w:t>
      </w:r>
      <w:hyperlink r:id="rId7">
        <w:r>
          <w:rPr>
            <w:rFonts w:ascii="Arial" w:eastAsia="Arial" w:hAnsi="Arial" w:cs="Arial"/>
            <w:i/>
            <w:color w:val="0000FF"/>
            <w:sz w:val="22"/>
            <w:szCs w:val="22"/>
            <w:u w:val="single"/>
          </w:rPr>
          <w:t>here</w:t>
        </w:r>
      </w:hyperlink>
      <w:r>
        <w:rPr>
          <w:rFonts w:ascii="Arial" w:eastAsia="Arial" w:hAnsi="Arial" w:cs="Arial"/>
          <w:i/>
          <w:color w:val="FF0000"/>
          <w:sz w:val="22"/>
          <w:szCs w:val="22"/>
        </w:rPr>
        <w:t xml:space="preserve"> </w:t>
      </w:r>
      <w:r>
        <w:rPr>
          <w:rFonts w:ascii="Arial" w:eastAsia="Arial" w:hAnsi="Arial" w:cs="Arial"/>
          <w:i/>
          <w:color w:val="00B0F0"/>
          <w:sz w:val="22"/>
          <w:szCs w:val="22"/>
        </w:rPr>
        <w:t>for the text of several University of Alberta land acknowledgements and guidance on how to use them or to create your own.</w:t>
      </w:r>
    </w:p>
    <w:p w14:paraId="3EE03C62" w14:textId="77777777" w:rsidR="00C53E9C" w:rsidRDefault="00C53E9C">
      <w:pPr>
        <w:jc w:val="both"/>
        <w:rPr>
          <w:rFonts w:ascii="Arial" w:eastAsia="Arial" w:hAnsi="Arial" w:cs="Arial"/>
          <w:sz w:val="22"/>
          <w:szCs w:val="22"/>
        </w:rPr>
      </w:pPr>
    </w:p>
    <w:p w14:paraId="3B79457B" w14:textId="77777777" w:rsidR="00C53E9C" w:rsidRDefault="00193A83">
      <w:pPr>
        <w:jc w:val="center"/>
        <w:rPr>
          <w:rFonts w:ascii="Arial" w:eastAsia="Arial" w:hAnsi="Arial" w:cs="Arial"/>
          <w:b/>
          <w:sz w:val="28"/>
          <w:szCs w:val="28"/>
        </w:rPr>
      </w:pPr>
      <w:r>
        <w:rPr>
          <w:rFonts w:ascii="Arial" w:eastAsia="Arial" w:hAnsi="Arial" w:cs="Arial"/>
          <w:b/>
          <w:sz w:val="28"/>
          <w:szCs w:val="28"/>
        </w:rPr>
        <w:t>Course Information</w:t>
      </w:r>
    </w:p>
    <w:p w14:paraId="366B5D45" w14:textId="77777777" w:rsidR="00C53E9C" w:rsidRDefault="00193A83">
      <w:pPr>
        <w:jc w:val="both"/>
        <w:rPr>
          <w:rFonts w:ascii="Arial" w:eastAsia="Arial" w:hAnsi="Arial" w:cs="Arial"/>
          <w:sz w:val="22"/>
          <w:szCs w:val="22"/>
        </w:rPr>
      </w:pPr>
      <w:r>
        <w:rPr>
          <w:rFonts w:ascii="Arial" w:eastAsia="Arial" w:hAnsi="Arial" w:cs="Arial"/>
          <w:sz w:val="22"/>
          <w:szCs w:val="22"/>
        </w:rPr>
        <w:t xml:space="preserve">It is your responsibility as a student to ensure that you have the appropriate prerequisites for the course. </w:t>
      </w:r>
    </w:p>
    <w:p w14:paraId="4FE5F4E2" w14:textId="77777777" w:rsidR="00C53E9C" w:rsidRDefault="00C53E9C">
      <w:pPr>
        <w:jc w:val="both"/>
        <w:rPr>
          <w:rFonts w:ascii="Arial" w:eastAsia="Arial" w:hAnsi="Arial" w:cs="Arial"/>
          <w:sz w:val="22"/>
          <w:szCs w:val="22"/>
        </w:rPr>
      </w:pPr>
    </w:p>
    <w:p w14:paraId="43F0739E" w14:textId="380B949B" w:rsidR="00C53E9C" w:rsidRPr="00BF5BD6" w:rsidRDefault="00193A83" w:rsidP="00BF5BD6">
      <w:pPr>
        <w:rPr>
          <w:rFonts w:ascii="Arial" w:eastAsia="Arial" w:hAnsi="Arial" w:cs="Arial"/>
          <w:i/>
          <w:color w:val="00B0F0"/>
          <w:sz w:val="22"/>
          <w:szCs w:val="22"/>
        </w:rPr>
      </w:pPr>
      <w:r>
        <w:rPr>
          <w:rFonts w:ascii="Arial" w:eastAsia="Arial" w:hAnsi="Arial" w:cs="Arial"/>
          <w:b/>
        </w:rPr>
        <w:t>Course Description:</w:t>
      </w:r>
      <w:r>
        <w:rPr>
          <w:rFonts w:ascii="Arial" w:eastAsia="Arial" w:hAnsi="Arial" w:cs="Arial"/>
          <w:sz w:val="22"/>
          <w:szCs w:val="22"/>
        </w:rPr>
        <w:t xml:space="preserve"> </w:t>
      </w:r>
      <w:r w:rsidR="00BF5BD6">
        <w:rPr>
          <w:rFonts w:ascii="Arial" w:eastAsia="Arial" w:hAnsi="Arial" w:cs="Arial"/>
          <w:i/>
          <w:color w:val="00B0F0"/>
          <w:sz w:val="22"/>
          <w:szCs w:val="22"/>
        </w:rPr>
        <w:t xml:space="preserve">Copy from the </w:t>
      </w:r>
      <w:r w:rsidR="00BF5BD6">
        <w:rPr>
          <w:rFonts w:ascii="Arial" w:eastAsia="Arial" w:hAnsi="Arial" w:cs="Arial"/>
          <w:b/>
          <w:i/>
          <w:color w:val="00B0F0"/>
          <w:sz w:val="22"/>
          <w:szCs w:val="22"/>
        </w:rPr>
        <w:t>current</w:t>
      </w:r>
      <w:r w:rsidR="00BF5BD6">
        <w:rPr>
          <w:rFonts w:ascii="Arial" w:eastAsia="Arial" w:hAnsi="Arial" w:cs="Arial"/>
          <w:i/>
          <w:color w:val="00B0F0"/>
          <w:sz w:val="22"/>
          <w:szCs w:val="22"/>
        </w:rPr>
        <w:t xml:space="preserve"> online Calendar. Include pre-and/or co-requisites</w:t>
      </w:r>
      <w:r w:rsidR="00921E57">
        <w:rPr>
          <w:rFonts w:ascii="Arial" w:eastAsia="Arial" w:hAnsi="Arial" w:cs="Arial"/>
          <w:i/>
          <w:color w:val="00B0F0"/>
          <w:sz w:val="22"/>
          <w:szCs w:val="22"/>
        </w:rPr>
        <w:t>.</w:t>
      </w:r>
    </w:p>
    <w:p w14:paraId="7A90555A" w14:textId="77777777" w:rsidR="00C53E9C" w:rsidRDefault="00C53E9C">
      <w:pPr>
        <w:jc w:val="both"/>
        <w:rPr>
          <w:rFonts w:ascii="Arial" w:eastAsia="Arial" w:hAnsi="Arial" w:cs="Arial"/>
          <w:color w:val="CC3399"/>
          <w:sz w:val="22"/>
          <w:szCs w:val="22"/>
        </w:rPr>
      </w:pPr>
    </w:p>
    <w:p w14:paraId="0E275F8D" w14:textId="48B53BAE" w:rsidR="00C53E9C" w:rsidRDefault="00193A83">
      <w:pPr>
        <w:jc w:val="both"/>
        <w:rPr>
          <w:rFonts w:ascii="Arial" w:eastAsia="Arial" w:hAnsi="Arial" w:cs="Arial"/>
          <w:i/>
          <w:color w:val="00B0F0"/>
          <w:sz w:val="22"/>
          <w:szCs w:val="22"/>
        </w:rPr>
      </w:pPr>
      <w:r>
        <w:rPr>
          <w:rFonts w:ascii="Arial" w:eastAsia="Arial" w:hAnsi="Arial" w:cs="Arial"/>
          <w:b/>
        </w:rPr>
        <w:t>Course Objectives and Expected Learning Outcomes</w:t>
      </w:r>
      <w:r>
        <w:rPr>
          <w:rFonts w:ascii="Arial" w:eastAsia="Arial" w:hAnsi="Arial" w:cs="Arial"/>
          <w:b/>
          <w:sz w:val="22"/>
          <w:szCs w:val="22"/>
        </w:rPr>
        <w:t xml:space="preserve">: </w:t>
      </w:r>
      <w:r w:rsidR="00921E57">
        <w:rPr>
          <w:rFonts w:ascii="Arial" w:eastAsia="Arial" w:hAnsi="Arial" w:cs="Arial"/>
          <w:i/>
          <w:color w:val="00B0F0"/>
          <w:sz w:val="22"/>
          <w:szCs w:val="22"/>
        </w:rPr>
        <w:t>State the main goals and objectives of the course. Make clear how your assessments are integrated into and aligned with the learning experiences and objectives of the course.</w:t>
      </w:r>
    </w:p>
    <w:p w14:paraId="17894F76" w14:textId="77777777" w:rsidR="00C53E9C" w:rsidRDefault="00C53E9C">
      <w:pPr>
        <w:jc w:val="both"/>
        <w:rPr>
          <w:rFonts w:ascii="Arial" w:eastAsia="Arial" w:hAnsi="Arial" w:cs="Arial"/>
          <w:b/>
          <w:sz w:val="22"/>
          <w:szCs w:val="22"/>
        </w:rPr>
      </w:pPr>
    </w:p>
    <w:p w14:paraId="09BA0DEE" w14:textId="07AAD973" w:rsidR="00C53E9C" w:rsidRDefault="00193A83">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rPr>
        <w:t>Course Format:</w:t>
      </w:r>
      <w:r>
        <w:rPr>
          <w:rFonts w:ascii="Arial" w:eastAsia="Arial" w:hAnsi="Arial" w:cs="Arial"/>
          <w:color w:val="00B0F0"/>
          <w:sz w:val="22"/>
          <w:szCs w:val="22"/>
        </w:rPr>
        <w:t xml:space="preserve"> </w:t>
      </w:r>
      <w:r w:rsidR="00921E57">
        <w:rPr>
          <w:rFonts w:ascii="Arial" w:eastAsia="Arial" w:hAnsi="Arial" w:cs="Arial"/>
          <w:color w:val="00B0F0"/>
          <w:sz w:val="22"/>
          <w:szCs w:val="22"/>
        </w:rPr>
        <w:t>For example, “The objectives of this course will be learned from a combination of formal lectures, guest presentations, assigned readings and audiovisual materials.”</w:t>
      </w:r>
    </w:p>
    <w:p w14:paraId="41B50F72" w14:textId="77777777" w:rsidR="00C53E9C" w:rsidRDefault="00C53E9C">
      <w:pPr>
        <w:jc w:val="both"/>
        <w:rPr>
          <w:rFonts w:ascii="Arial" w:eastAsia="Arial" w:hAnsi="Arial" w:cs="Arial"/>
          <w:sz w:val="22"/>
          <w:szCs w:val="22"/>
        </w:rPr>
      </w:pPr>
    </w:p>
    <w:p w14:paraId="70B14951" w14:textId="77777777" w:rsidR="00921E57" w:rsidRDefault="00193A83" w:rsidP="00921E57">
      <w:pPr>
        <w:rPr>
          <w:rFonts w:ascii="Arial" w:eastAsia="Arial" w:hAnsi="Arial" w:cs="Arial"/>
          <w:i/>
          <w:color w:val="00B0F0"/>
          <w:sz w:val="22"/>
          <w:szCs w:val="22"/>
        </w:rPr>
      </w:pPr>
      <w:r>
        <w:rPr>
          <w:rFonts w:ascii="Arial" w:eastAsia="Arial" w:hAnsi="Arial" w:cs="Arial"/>
          <w:b/>
        </w:rPr>
        <w:t>Textbooks:</w:t>
      </w:r>
      <w:r>
        <w:rPr>
          <w:rFonts w:ascii="Arial" w:eastAsia="Arial" w:hAnsi="Arial" w:cs="Arial"/>
          <w:b/>
          <w:i/>
          <w:sz w:val="22"/>
          <w:szCs w:val="22"/>
        </w:rPr>
        <w:t xml:space="preserve"> </w:t>
      </w:r>
      <w:r w:rsidR="00921E57">
        <w:rPr>
          <w:rFonts w:ascii="Arial" w:eastAsia="Arial" w:hAnsi="Arial" w:cs="Arial"/>
          <w:b/>
          <w:color w:val="00B0F0"/>
        </w:rPr>
        <w:t>(and other Course Materials)</w:t>
      </w:r>
      <w:r w:rsidR="00921E57">
        <w:rPr>
          <w:rFonts w:ascii="Arial" w:eastAsia="Arial" w:hAnsi="Arial" w:cs="Arial"/>
          <w:b/>
        </w:rPr>
        <w:t>:</w:t>
      </w:r>
      <w:r w:rsidR="00921E57">
        <w:rPr>
          <w:rFonts w:ascii="Arial" w:eastAsia="Arial" w:hAnsi="Arial" w:cs="Arial"/>
          <w:b/>
          <w:i/>
          <w:sz w:val="22"/>
          <w:szCs w:val="22"/>
        </w:rPr>
        <w:t xml:space="preserve"> </w:t>
      </w:r>
      <w:r w:rsidR="00921E57">
        <w:rPr>
          <w:rFonts w:ascii="Arial" w:eastAsia="Arial" w:hAnsi="Arial" w:cs="Arial"/>
          <w:i/>
          <w:color w:val="00B0F0"/>
          <w:sz w:val="22"/>
          <w:szCs w:val="22"/>
        </w:rPr>
        <w:t xml:space="preserve">Indicate if a textbook is required or recommended. If only recommended, not required, then required reading for the course cannot be from the textbook. </w:t>
      </w:r>
    </w:p>
    <w:p w14:paraId="5A1E53CA" w14:textId="5C569286" w:rsidR="00C53E9C" w:rsidRPr="00921E57" w:rsidRDefault="00921E57" w:rsidP="00921E57">
      <w:pPr>
        <w:jc w:val="both"/>
        <w:rPr>
          <w:rFonts w:ascii="Arial" w:eastAsia="Arial" w:hAnsi="Arial" w:cs="Arial"/>
          <w:bCs/>
          <w:iCs/>
          <w:color w:val="00B0F0"/>
          <w:sz w:val="22"/>
          <w:szCs w:val="22"/>
        </w:rPr>
      </w:pPr>
      <w:r>
        <w:rPr>
          <w:rFonts w:ascii="Arial" w:eastAsia="Arial" w:hAnsi="Arial" w:cs="Arial"/>
          <w:i/>
          <w:color w:val="808080"/>
          <w:sz w:val="22"/>
          <w:szCs w:val="22"/>
          <w:highlight w:val="yellow"/>
        </w:rPr>
        <w:t>Include if a laptop is required or if students only need a phone or a tablet. Include all other required materials e.g. printer, headphones with a mic, calculator etc.</w:t>
      </w:r>
    </w:p>
    <w:p w14:paraId="5881623E" w14:textId="77777777" w:rsidR="00C53E9C" w:rsidRDefault="00C53E9C">
      <w:pPr>
        <w:jc w:val="both"/>
        <w:rPr>
          <w:rFonts w:ascii="Arial" w:eastAsia="Arial" w:hAnsi="Arial" w:cs="Arial"/>
          <w:i/>
          <w:color w:val="00B0F0"/>
          <w:sz w:val="22"/>
          <w:szCs w:val="22"/>
        </w:rPr>
      </w:pPr>
    </w:p>
    <w:p w14:paraId="76A2DA02" w14:textId="0A5C5244" w:rsidR="00C53E9C" w:rsidRDefault="00193A83">
      <w:pPr>
        <w:jc w:val="both"/>
        <w:rPr>
          <w:rFonts w:ascii="Arial" w:eastAsia="Arial" w:hAnsi="Arial" w:cs="Arial"/>
          <w:i/>
          <w:color w:val="00B0F0"/>
          <w:sz w:val="22"/>
          <w:szCs w:val="22"/>
        </w:rPr>
      </w:pPr>
      <w:r>
        <w:rPr>
          <w:rFonts w:ascii="Arial" w:eastAsia="Arial" w:hAnsi="Arial" w:cs="Arial"/>
          <w:b/>
        </w:rPr>
        <w:t xml:space="preserve">Additional Course Fees: </w:t>
      </w:r>
      <w:r w:rsidR="00921E57">
        <w:rPr>
          <w:rFonts w:ascii="Arial" w:eastAsia="Arial" w:hAnsi="Arial" w:cs="Arial"/>
          <w:i/>
          <w:color w:val="00B0F0"/>
          <w:sz w:val="22"/>
          <w:szCs w:val="22"/>
        </w:rPr>
        <w:t>List of any other course fees</w:t>
      </w:r>
    </w:p>
    <w:p w14:paraId="609277BC" w14:textId="77777777" w:rsidR="00C53E9C" w:rsidRDefault="00C53E9C">
      <w:pPr>
        <w:jc w:val="both"/>
        <w:rPr>
          <w:rFonts w:ascii="Arial" w:eastAsia="Arial" w:hAnsi="Arial" w:cs="Arial"/>
          <w:i/>
          <w:color w:val="00B0F0"/>
          <w:sz w:val="22"/>
          <w:szCs w:val="22"/>
        </w:rPr>
      </w:pPr>
    </w:p>
    <w:p w14:paraId="6E084E9F" w14:textId="273618E6" w:rsidR="00C53E9C" w:rsidRDefault="00193A83">
      <w:pPr>
        <w:spacing w:after="240"/>
        <w:jc w:val="both"/>
        <w:rPr>
          <w:rFonts w:ascii="Arial" w:eastAsia="Arial" w:hAnsi="Arial" w:cs="Arial"/>
          <w:color w:val="00B0F0"/>
          <w:sz w:val="22"/>
          <w:szCs w:val="22"/>
        </w:rPr>
      </w:pPr>
      <w:r w:rsidRPr="008F046D">
        <w:rPr>
          <w:rFonts w:ascii="Arial" w:eastAsia="Arial" w:hAnsi="Arial" w:cs="Arial"/>
          <w:b/>
          <w:color w:val="000000"/>
        </w:rPr>
        <w:t>Important Dates:</w:t>
      </w:r>
      <w:r w:rsidRPr="008F046D">
        <w:rPr>
          <w:rFonts w:ascii="Arial" w:eastAsia="Arial" w:hAnsi="Arial" w:cs="Arial"/>
          <w:color w:val="00B0F0"/>
          <w:sz w:val="22"/>
          <w:szCs w:val="22"/>
        </w:rPr>
        <w:t xml:space="preserve"> </w:t>
      </w:r>
      <w:r w:rsidR="00921E57" w:rsidRPr="008F046D">
        <w:rPr>
          <w:rFonts w:ascii="Arial" w:eastAsia="Arial" w:hAnsi="Arial" w:cs="Arial"/>
          <w:color w:val="00B0F0"/>
          <w:sz w:val="22"/>
          <w:szCs w:val="22"/>
        </w:rPr>
        <w:t xml:space="preserve">See </w:t>
      </w:r>
      <w:hyperlink r:id="rId8">
        <w:r w:rsidR="00921E57" w:rsidRPr="008F046D">
          <w:rPr>
            <w:rFonts w:ascii="Arial" w:eastAsia="Arial" w:hAnsi="Arial" w:cs="Arial"/>
            <w:color w:val="0000FF"/>
            <w:sz w:val="22"/>
            <w:szCs w:val="22"/>
            <w:u w:val="single"/>
          </w:rPr>
          <w:t>Academic Sc</w:t>
        </w:r>
        <w:r w:rsidR="00921E57" w:rsidRPr="008F046D">
          <w:rPr>
            <w:rFonts w:ascii="Arial" w:eastAsia="Arial" w:hAnsi="Arial" w:cs="Arial"/>
            <w:color w:val="0000FF"/>
            <w:sz w:val="22"/>
            <w:szCs w:val="22"/>
            <w:u w:val="single"/>
          </w:rPr>
          <w:t>h</w:t>
        </w:r>
        <w:r w:rsidR="00921E57" w:rsidRPr="008F046D">
          <w:rPr>
            <w:rFonts w:ascii="Arial" w:eastAsia="Arial" w:hAnsi="Arial" w:cs="Arial"/>
            <w:color w:val="0000FF"/>
            <w:sz w:val="22"/>
            <w:szCs w:val="22"/>
            <w:u w:val="single"/>
          </w:rPr>
          <w:t>edule</w:t>
        </w:r>
      </w:hyperlink>
      <w:r w:rsidR="00921E57" w:rsidRPr="008F046D">
        <w:rPr>
          <w:rFonts w:ascii="Arial" w:eastAsia="Arial" w:hAnsi="Arial" w:cs="Arial"/>
          <w:color w:val="00B0F0"/>
          <w:sz w:val="22"/>
          <w:szCs w:val="22"/>
        </w:rPr>
        <w:t xml:space="preserve"> and </w:t>
      </w:r>
      <w:hyperlink r:id="rId9" w:history="1">
        <w:r w:rsidR="00921E57" w:rsidRPr="008F046D">
          <w:rPr>
            <w:rStyle w:val="Hyperlink"/>
            <w:rFonts w:ascii="Arial" w:eastAsia="Arial" w:hAnsi="Arial" w:cs="Arial"/>
            <w:sz w:val="22"/>
            <w:szCs w:val="22"/>
          </w:rPr>
          <w:t>Major Da</w:t>
        </w:r>
        <w:r w:rsidR="00921E57" w:rsidRPr="008F046D">
          <w:rPr>
            <w:rStyle w:val="Hyperlink"/>
            <w:rFonts w:ascii="Arial" w:eastAsia="Arial" w:hAnsi="Arial" w:cs="Arial"/>
            <w:sz w:val="22"/>
            <w:szCs w:val="22"/>
          </w:rPr>
          <w:t>t</w:t>
        </w:r>
        <w:r w:rsidR="00921E57" w:rsidRPr="008F046D">
          <w:rPr>
            <w:rStyle w:val="Hyperlink"/>
            <w:rFonts w:ascii="Arial" w:eastAsia="Arial" w:hAnsi="Arial" w:cs="Arial"/>
            <w:sz w:val="22"/>
            <w:szCs w:val="22"/>
          </w:rPr>
          <w:t>es and Deadlines</w:t>
        </w:r>
      </w:hyperlink>
      <w:r w:rsidR="00921E57" w:rsidRPr="008F046D">
        <w:rPr>
          <w:rFonts w:ascii="Arial" w:eastAsia="Arial" w:hAnsi="Arial" w:cs="Arial"/>
          <w:color w:val="0000FF"/>
          <w:sz w:val="22"/>
          <w:szCs w:val="22"/>
        </w:rPr>
        <w:t xml:space="preserve"> </w:t>
      </w:r>
      <w:hyperlink r:id="rId10">
        <w:r w:rsidR="00921E57" w:rsidRPr="008F046D">
          <w:rPr>
            <w:rFonts w:ascii="Arial" w:eastAsia="Arial" w:hAnsi="Arial" w:cs="Arial"/>
            <w:color w:val="00B0F0"/>
            <w:sz w:val="22"/>
            <w:szCs w:val="22"/>
          </w:rPr>
          <w:t xml:space="preserve">in </w:t>
        </w:r>
      </w:hyperlink>
      <w:hyperlink r:id="rId11">
        <w:r w:rsidR="00921E57" w:rsidRPr="008F046D">
          <w:rPr>
            <w:rFonts w:ascii="Arial" w:eastAsia="Arial" w:hAnsi="Arial" w:cs="Arial"/>
            <w:b/>
            <w:color w:val="00B0F0"/>
            <w:sz w:val="22"/>
            <w:szCs w:val="22"/>
          </w:rPr>
          <w:t>current</w:t>
        </w:r>
      </w:hyperlink>
      <w:hyperlink r:id="rId12">
        <w:r w:rsidR="00921E57" w:rsidRPr="008F046D">
          <w:rPr>
            <w:rFonts w:ascii="Arial" w:eastAsia="Arial" w:hAnsi="Arial" w:cs="Arial"/>
            <w:color w:val="00B0F0"/>
            <w:sz w:val="22"/>
            <w:szCs w:val="22"/>
          </w:rPr>
          <w:t xml:space="preserve"> Calendar</w:t>
        </w:r>
      </w:hyperlink>
      <w:r w:rsidR="008F046D" w:rsidRPr="008F046D">
        <w:rPr>
          <w:rFonts w:ascii="Arial" w:eastAsia="Arial" w:hAnsi="Arial" w:cs="Arial"/>
          <w:color w:val="00B0F0"/>
          <w:sz w:val="22"/>
          <w:szCs w:val="22"/>
        </w:rPr>
        <w:t>.</w:t>
      </w:r>
    </w:p>
    <w:p w14:paraId="4FBD161B" w14:textId="77777777" w:rsidR="00C53E9C" w:rsidRDefault="00193A83">
      <w:pPr>
        <w:spacing w:line="276" w:lineRule="auto"/>
        <w:jc w:val="both"/>
        <w:rPr>
          <w:rFonts w:ascii="Arial" w:eastAsia="Arial" w:hAnsi="Arial" w:cs="Arial"/>
          <w:sz w:val="22"/>
          <w:szCs w:val="22"/>
        </w:rPr>
      </w:pPr>
      <w:r>
        <w:rPr>
          <w:rFonts w:ascii="Arial" w:eastAsia="Arial" w:hAnsi="Arial" w:cs="Arial"/>
          <w:color w:val="000000"/>
          <w:sz w:val="22"/>
          <w:szCs w:val="22"/>
        </w:rPr>
        <w:t xml:space="preserve">First Day of Class: </w:t>
      </w:r>
    </w:p>
    <w:p w14:paraId="2405FCD3" w14:textId="77777777" w:rsidR="00C53E9C" w:rsidRDefault="00193A83">
      <w:pPr>
        <w:spacing w:line="276" w:lineRule="auto"/>
        <w:jc w:val="both"/>
        <w:rPr>
          <w:rFonts w:ascii="Arial" w:eastAsia="Arial" w:hAnsi="Arial" w:cs="Arial"/>
          <w:sz w:val="22"/>
          <w:szCs w:val="22"/>
        </w:rPr>
      </w:pPr>
      <w:r>
        <w:rPr>
          <w:rFonts w:ascii="Arial" w:eastAsia="Arial" w:hAnsi="Arial" w:cs="Arial"/>
          <w:color w:val="000000"/>
          <w:sz w:val="22"/>
          <w:szCs w:val="22"/>
        </w:rPr>
        <w:t xml:space="preserve">Add/Delete Date: </w:t>
      </w:r>
    </w:p>
    <w:p w14:paraId="14C0FD87" w14:textId="77777777" w:rsidR="00C53E9C" w:rsidRDefault="00193A83">
      <w:pPr>
        <w:spacing w:line="276" w:lineRule="auto"/>
        <w:jc w:val="both"/>
        <w:rPr>
          <w:rFonts w:ascii="Arial" w:eastAsia="Arial" w:hAnsi="Arial" w:cs="Arial"/>
          <w:sz w:val="22"/>
          <w:szCs w:val="22"/>
        </w:rPr>
      </w:pPr>
      <w:r>
        <w:rPr>
          <w:rFonts w:ascii="Arial" w:eastAsia="Arial" w:hAnsi="Arial" w:cs="Arial"/>
          <w:color w:val="000000"/>
          <w:sz w:val="22"/>
          <w:szCs w:val="22"/>
        </w:rPr>
        <w:t xml:space="preserve">50% Withdrawal Date: </w:t>
      </w:r>
    </w:p>
    <w:p w14:paraId="4ACAD379" w14:textId="77777777" w:rsidR="00C53E9C" w:rsidRDefault="00193A83">
      <w:pPr>
        <w:spacing w:line="276" w:lineRule="auto"/>
        <w:jc w:val="both"/>
        <w:rPr>
          <w:rFonts w:ascii="Arial" w:eastAsia="Arial" w:hAnsi="Arial" w:cs="Arial"/>
          <w:sz w:val="22"/>
          <w:szCs w:val="22"/>
        </w:rPr>
      </w:pPr>
      <w:r>
        <w:rPr>
          <w:rFonts w:ascii="Arial" w:eastAsia="Arial" w:hAnsi="Arial" w:cs="Arial"/>
          <w:color w:val="000000"/>
          <w:sz w:val="22"/>
          <w:szCs w:val="22"/>
        </w:rPr>
        <w:t xml:space="preserve">Withdrawal Date: </w:t>
      </w:r>
      <w:bookmarkStart w:id="1" w:name="_GoBack"/>
      <w:bookmarkEnd w:id="1"/>
    </w:p>
    <w:p w14:paraId="621FA1F8" w14:textId="77777777" w:rsidR="00C53E9C" w:rsidRDefault="00193A83">
      <w:pPr>
        <w:spacing w:line="276" w:lineRule="auto"/>
        <w:jc w:val="both"/>
        <w:rPr>
          <w:rFonts w:ascii="Arial" w:eastAsia="Arial" w:hAnsi="Arial" w:cs="Arial"/>
          <w:sz w:val="22"/>
          <w:szCs w:val="22"/>
        </w:rPr>
      </w:pPr>
      <w:r>
        <w:rPr>
          <w:rFonts w:ascii="Arial" w:eastAsia="Arial" w:hAnsi="Arial" w:cs="Arial"/>
          <w:color w:val="000000"/>
          <w:sz w:val="22"/>
          <w:szCs w:val="22"/>
        </w:rPr>
        <w:t xml:space="preserve">Last Day of Class: </w:t>
      </w:r>
    </w:p>
    <w:p w14:paraId="72959F33" w14:textId="77777777" w:rsidR="00C53E9C" w:rsidRDefault="00193A83">
      <w:pPr>
        <w:spacing w:line="276" w:lineRule="auto"/>
        <w:jc w:val="both"/>
        <w:rPr>
          <w:rFonts w:ascii="Arial" w:eastAsia="Arial" w:hAnsi="Arial" w:cs="Arial"/>
          <w:sz w:val="22"/>
          <w:szCs w:val="22"/>
        </w:rPr>
      </w:pPr>
      <w:r>
        <w:rPr>
          <w:rFonts w:ascii="Arial" w:eastAsia="Arial" w:hAnsi="Arial" w:cs="Arial"/>
          <w:color w:val="000000"/>
          <w:sz w:val="22"/>
          <w:szCs w:val="22"/>
        </w:rPr>
        <w:t xml:space="preserve">Final Exam Date: </w:t>
      </w:r>
    </w:p>
    <w:p w14:paraId="71096E3F" w14:textId="77777777" w:rsidR="00C53E9C" w:rsidRDefault="00193A83">
      <w:pPr>
        <w:spacing w:line="276" w:lineRule="auto"/>
        <w:jc w:val="both"/>
        <w:rPr>
          <w:rFonts w:ascii="Arial" w:eastAsia="Arial" w:hAnsi="Arial" w:cs="Arial"/>
          <w:sz w:val="22"/>
          <w:szCs w:val="22"/>
        </w:rPr>
      </w:pPr>
      <w:r>
        <w:rPr>
          <w:rFonts w:ascii="Arial" w:eastAsia="Arial" w:hAnsi="Arial" w:cs="Arial"/>
          <w:sz w:val="22"/>
          <w:szCs w:val="22"/>
        </w:rPr>
        <w:t xml:space="preserve">Date of Deferred Final Exam: </w:t>
      </w:r>
    </w:p>
    <w:p w14:paraId="11D75782" w14:textId="77777777" w:rsidR="00C53E9C" w:rsidRDefault="00C53E9C">
      <w:pPr>
        <w:jc w:val="both"/>
        <w:rPr>
          <w:rFonts w:ascii="Arial" w:eastAsia="Arial" w:hAnsi="Arial" w:cs="Arial"/>
          <w:sz w:val="22"/>
          <w:szCs w:val="22"/>
        </w:rPr>
      </w:pPr>
    </w:p>
    <w:p w14:paraId="442676C4" w14:textId="77777777" w:rsidR="00C53E9C" w:rsidRDefault="00C53E9C">
      <w:pPr>
        <w:jc w:val="both"/>
        <w:rPr>
          <w:rFonts w:ascii="Arial" w:eastAsia="Arial" w:hAnsi="Arial" w:cs="Arial"/>
          <w:sz w:val="22"/>
          <w:szCs w:val="22"/>
        </w:rPr>
      </w:pPr>
    </w:p>
    <w:p w14:paraId="12A70CEE" w14:textId="77777777" w:rsidR="00C53E9C" w:rsidRDefault="00C53E9C">
      <w:pPr>
        <w:jc w:val="both"/>
        <w:rPr>
          <w:rFonts w:ascii="Arial" w:eastAsia="Arial" w:hAnsi="Arial" w:cs="Arial"/>
          <w:sz w:val="22"/>
          <w:szCs w:val="22"/>
        </w:rPr>
      </w:pPr>
    </w:p>
    <w:p w14:paraId="2DA7C421" w14:textId="6A383C48" w:rsidR="00C53E9C" w:rsidRDefault="00193A83">
      <w:pPr>
        <w:jc w:val="both"/>
        <w:rPr>
          <w:rFonts w:ascii="Arial" w:eastAsia="Arial" w:hAnsi="Arial" w:cs="Arial"/>
          <w:b/>
        </w:rPr>
      </w:pPr>
      <w:r>
        <w:rPr>
          <w:rFonts w:ascii="Arial" w:eastAsia="Arial" w:hAnsi="Arial" w:cs="Arial"/>
          <w:b/>
        </w:rPr>
        <w:t xml:space="preserve">Lecture Schedule &amp; Assigned Readings: </w:t>
      </w:r>
      <w:r w:rsidR="00921E57">
        <w:rPr>
          <w:rFonts w:ascii="Arial" w:eastAsia="Arial" w:hAnsi="Arial" w:cs="Arial"/>
          <w:i/>
          <w:color w:val="00B0F0"/>
          <w:sz w:val="22"/>
          <w:szCs w:val="22"/>
        </w:rPr>
        <w:t>(A table can also be created in Excel and cut and pasted into this document)</w:t>
      </w:r>
    </w:p>
    <w:p w14:paraId="181BEC46" w14:textId="77777777" w:rsidR="00C53E9C" w:rsidRDefault="00C53E9C">
      <w:pPr>
        <w:jc w:val="both"/>
        <w:rPr>
          <w:rFonts w:ascii="Arial" w:eastAsia="Arial" w:hAnsi="Arial" w:cs="Arial"/>
          <w:b/>
        </w:rPr>
      </w:pPr>
    </w:p>
    <w:tbl>
      <w:tblPr>
        <w:tblStyle w:val="a"/>
        <w:tblW w:w="9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126"/>
        <w:gridCol w:w="3119"/>
        <w:gridCol w:w="2626"/>
      </w:tblGrid>
      <w:tr w:rsidR="00C53E9C" w14:paraId="286F6203" w14:textId="77777777" w:rsidTr="002422D9">
        <w:trPr>
          <w:trHeight w:val="434"/>
          <w:jc w:val="center"/>
        </w:trPr>
        <w:tc>
          <w:tcPr>
            <w:tcW w:w="1413" w:type="dxa"/>
            <w:shd w:val="clear" w:color="auto" w:fill="auto"/>
            <w:vAlign w:val="center"/>
          </w:tcPr>
          <w:p w14:paraId="0243FB72" w14:textId="77777777" w:rsidR="00C53E9C" w:rsidRDefault="00193A83">
            <w:pPr>
              <w:rPr>
                <w:rFonts w:ascii="Arial" w:eastAsia="Arial" w:hAnsi="Arial" w:cs="Arial"/>
                <w:b/>
                <w:color w:val="000000"/>
              </w:rPr>
            </w:pPr>
            <w:r>
              <w:rPr>
                <w:rFonts w:ascii="Arial" w:eastAsia="Arial" w:hAnsi="Arial" w:cs="Arial"/>
                <w:b/>
                <w:color w:val="000000"/>
              </w:rPr>
              <w:t>Week</w:t>
            </w:r>
          </w:p>
        </w:tc>
        <w:tc>
          <w:tcPr>
            <w:tcW w:w="2126" w:type="dxa"/>
            <w:shd w:val="clear" w:color="auto" w:fill="auto"/>
            <w:vAlign w:val="center"/>
          </w:tcPr>
          <w:p w14:paraId="0511F8DE" w14:textId="77777777" w:rsidR="00C53E9C" w:rsidRDefault="00193A83">
            <w:pPr>
              <w:rPr>
                <w:rFonts w:ascii="Arial" w:eastAsia="Arial" w:hAnsi="Arial" w:cs="Arial"/>
                <w:b/>
                <w:color w:val="000000"/>
              </w:rPr>
            </w:pPr>
            <w:r>
              <w:rPr>
                <w:rFonts w:ascii="Arial" w:eastAsia="Arial" w:hAnsi="Arial" w:cs="Arial"/>
                <w:b/>
                <w:color w:val="000000"/>
              </w:rPr>
              <w:t>Dates</w:t>
            </w:r>
          </w:p>
        </w:tc>
        <w:tc>
          <w:tcPr>
            <w:tcW w:w="3119" w:type="dxa"/>
            <w:shd w:val="clear" w:color="auto" w:fill="auto"/>
            <w:vAlign w:val="center"/>
          </w:tcPr>
          <w:p w14:paraId="1D8515D3" w14:textId="77777777" w:rsidR="00C53E9C" w:rsidRDefault="00193A83">
            <w:pPr>
              <w:rPr>
                <w:rFonts w:ascii="Arial" w:eastAsia="Arial" w:hAnsi="Arial" w:cs="Arial"/>
                <w:b/>
                <w:color w:val="000000"/>
              </w:rPr>
            </w:pPr>
            <w:r>
              <w:rPr>
                <w:rFonts w:ascii="Arial" w:eastAsia="Arial" w:hAnsi="Arial" w:cs="Arial"/>
                <w:b/>
                <w:color w:val="000000"/>
              </w:rPr>
              <w:t>Topic</w:t>
            </w:r>
          </w:p>
        </w:tc>
        <w:tc>
          <w:tcPr>
            <w:tcW w:w="2626" w:type="dxa"/>
            <w:shd w:val="clear" w:color="auto" w:fill="auto"/>
            <w:vAlign w:val="center"/>
          </w:tcPr>
          <w:p w14:paraId="15A2FA77" w14:textId="77777777" w:rsidR="00C53E9C" w:rsidRDefault="00193A83">
            <w:pPr>
              <w:rPr>
                <w:rFonts w:ascii="Arial" w:eastAsia="Arial" w:hAnsi="Arial" w:cs="Arial"/>
                <w:b/>
                <w:color w:val="000000"/>
              </w:rPr>
            </w:pPr>
            <w:r>
              <w:rPr>
                <w:rFonts w:ascii="Arial" w:eastAsia="Arial" w:hAnsi="Arial" w:cs="Arial"/>
                <w:b/>
                <w:color w:val="000000"/>
              </w:rPr>
              <w:t>Readings</w:t>
            </w:r>
          </w:p>
        </w:tc>
      </w:tr>
      <w:tr w:rsidR="002422D9" w14:paraId="792B965B" w14:textId="77777777" w:rsidTr="002422D9">
        <w:trPr>
          <w:trHeight w:val="434"/>
          <w:jc w:val="center"/>
        </w:trPr>
        <w:tc>
          <w:tcPr>
            <w:tcW w:w="1413" w:type="dxa"/>
            <w:shd w:val="clear" w:color="auto" w:fill="auto"/>
            <w:vAlign w:val="bottom"/>
          </w:tcPr>
          <w:p w14:paraId="540FE6D1" w14:textId="7C7A2F19" w:rsidR="002422D9" w:rsidRDefault="002422D9" w:rsidP="002422D9">
            <w:pPr>
              <w:jc w:val="center"/>
              <w:rPr>
                <w:rFonts w:ascii="Arial" w:eastAsia="Arial" w:hAnsi="Arial" w:cs="Arial"/>
                <w:color w:val="00B0F0"/>
                <w:sz w:val="22"/>
                <w:szCs w:val="22"/>
              </w:rPr>
            </w:pPr>
            <w:r w:rsidRPr="00AB4897">
              <w:rPr>
                <w:rFonts w:ascii="Arial" w:hAnsi="Arial" w:cs="Arial"/>
                <w:i/>
                <w:color w:val="00B0F0"/>
                <w:sz w:val="22"/>
                <w:szCs w:val="22"/>
              </w:rPr>
              <w:t>1</w:t>
            </w:r>
          </w:p>
        </w:tc>
        <w:tc>
          <w:tcPr>
            <w:tcW w:w="2126" w:type="dxa"/>
            <w:shd w:val="clear" w:color="auto" w:fill="auto"/>
            <w:vAlign w:val="bottom"/>
          </w:tcPr>
          <w:p w14:paraId="0116BA55" w14:textId="692AEE8D" w:rsidR="002422D9" w:rsidRDefault="002422D9" w:rsidP="002422D9">
            <w:pPr>
              <w:rPr>
                <w:rFonts w:ascii="Arial" w:eastAsia="Arial" w:hAnsi="Arial" w:cs="Arial"/>
                <w:color w:val="00B0F0"/>
                <w:sz w:val="22"/>
                <w:szCs w:val="22"/>
              </w:rPr>
            </w:pPr>
            <w:r w:rsidRPr="00AB4897">
              <w:rPr>
                <w:rFonts w:ascii="Arial" w:hAnsi="Arial" w:cs="Arial"/>
                <w:i/>
                <w:color w:val="00B0F0"/>
                <w:sz w:val="22"/>
                <w:szCs w:val="22"/>
              </w:rPr>
              <w:t>Sept 3, 5, 7</w:t>
            </w:r>
          </w:p>
        </w:tc>
        <w:tc>
          <w:tcPr>
            <w:tcW w:w="3119" w:type="dxa"/>
            <w:shd w:val="clear" w:color="auto" w:fill="auto"/>
            <w:vAlign w:val="bottom"/>
          </w:tcPr>
          <w:p w14:paraId="5FF6F4F1" w14:textId="49E80BCB" w:rsidR="002422D9" w:rsidRDefault="002422D9" w:rsidP="002422D9">
            <w:pPr>
              <w:rPr>
                <w:rFonts w:ascii="Arial" w:eastAsia="Arial" w:hAnsi="Arial" w:cs="Arial"/>
                <w:color w:val="00B0F0"/>
                <w:sz w:val="22"/>
                <w:szCs w:val="22"/>
              </w:rPr>
            </w:pPr>
            <w:r w:rsidRPr="00AB4897">
              <w:rPr>
                <w:rFonts w:ascii="Arial" w:hAnsi="Arial" w:cs="Arial"/>
                <w:i/>
                <w:color w:val="00B0F0"/>
                <w:sz w:val="22"/>
                <w:szCs w:val="22"/>
              </w:rPr>
              <w:t>How To Write a Syllabus</w:t>
            </w:r>
          </w:p>
        </w:tc>
        <w:tc>
          <w:tcPr>
            <w:tcW w:w="2626" w:type="dxa"/>
            <w:shd w:val="clear" w:color="auto" w:fill="auto"/>
            <w:vAlign w:val="bottom"/>
          </w:tcPr>
          <w:p w14:paraId="201FA5E2" w14:textId="5417BAF2" w:rsidR="002422D9" w:rsidRDefault="002422D9" w:rsidP="002422D9">
            <w:pPr>
              <w:rPr>
                <w:rFonts w:ascii="Arial" w:eastAsia="Arial" w:hAnsi="Arial" w:cs="Arial"/>
                <w:color w:val="00B0F0"/>
                <w:sz w:val="22"/>
                <w:szCs w:val="22"/>
              </w:rPr>
            </w:pPr>
            <w:r w:rsidRPr="00AB4897">
              <w:rPr>
                <w:rFonts w:ascii="Arial" w:hAnsi="Arial" w:cs="Arial"/>
                <w:i/>
                <w:color w:val="00B0F0"/>
                <w:sz w:val="22"/>
                <w:szCs w:val="22"/>
              </w:rPr>
              <w:t>Chapter 2 &amp; 13</w:t>
            </w:r>
          </w:p>
        </w:tc>
      </w:tr>
      <w:tr w:rsidR="002422D9" w14:paraId="032E27BB" w14:textId="77777777" w:rsidTr="002422D9">
        <w:trPr>
          <w:trHeight w:val="434"/>
          <w:jc w:val="center"/>
        </w:trPr>
        <w:tc>
          <w:tcPr>
            <w:tcW w:w="1413" w:type="dxa"/>
            <w:shd w:val="clear" w:color="auto" w:fill="auto"/>
            <w:vAlign w:val="bottom"/>
          </w:tcPr>
          <w:p w14:paraId="1834174C" w14:textId="288C07FC" w:rsidR="002422D9" w:rsidRDefault="002422D9" w:rsidP="002422D9">
            <w:pPr>
              <w:jc w:val="center"/>
              <w:rPr>
                <w:rFonts w:ascii="Arial" w:eastAsia="Arial" w:hAnsi="Arial" w:cs="Arial"/>
                <w:color w:val="00B0F0"/>
                <w:sz w:val="22"/>
                <w:szCs w:val="22"/>
              </w:rPr>
            </w:pPr>
            <w:r w:rsidRPr="00AB4897">
              <w:rPr>
                <w:rFonts w:ascii="Arial" w:hAnsi="Arial" w:cs="Arial"/>
                <w:i/>
                <w:color w:val="00B0F0"/>
                <w:sz w:val="22"/>
                <w:szCs w:val="22"/>
              </w:rPr>
              <w:t>2</w:t>
            </w:r>
          </w:p>
        </w:tc>
        <w:tc>
          <w:tcPr>
            <w:tcW w:w="2126" w:type="dxa"/>
            <w:shd w:val="clear" w:color="auto" w:fill="auto"/>
            <w:vAlign w:val="bottom"/>
          </w:tcPr>
          <w:p w14:paraId="216E8A5D" w14:textId="73230942" w:rsidR="002422D9" w:rsidRDefault="002422D9" w:rsidP="002422D9">
            <w:pPr>
              <w:rPr>
                <w:rFonts w:ascii="Arial" w:eastAsia="Arial" w:hAnsi="Arial" w:cs="Arial"/>
                <w:color w:val="00B0F0"/>
                <w:sz w:val="22"/>
                <w:szCs w:val="22"/>
              </w:rPr>
            </w:pPr>
            <w:r w:rsidRPr="00AB4897">
              <w:rPr>
                <w:rFonts w:ascii="Arial" w:hAnsi="Arial" w:cs="Arial"/>
                <w:i/>
                <w:color w:val="00B0F0"/>
                <w:sz w:val="22"/>
                <w:szCs w:val="22"/>
              </w:rPr>
              <w:t>Sept 10 &amp; 12</w:t>
            </w:r>
          </w:p>
        </w:tc>
        <w:tc>
          <w:tcPr>
            <w:tcW w:w="3119" w:type="dxa"/>
            <w:shd w:val="clear" w:color="auto" w:fill="auto"/>
            <w:vAlign w:val="bottom"/>
          </w:tcPr>
          <w:p w14:paraId="28BEDDC4" w14:textId="398ED676" w:rsidR="002422D9" w:rsidRDefault="002422D9" w:rsidP="002422D9">
            <w:pPr>
              <w:rPr>
                <w:rFonts w:ascii="Arial" w:eastAsia="Arial" w:hAnsi="Arial" w:cs="Arial"/>
                <w:color w:val="00B0F0"/>
                <w:sz w:val="22"/>
                <w:szCs w:val="22"/>
              </w:rPr>
            </w:pPr>
            <w:r w:rsidRPr="00AB4897">
              <w:rPr>
                <w:rFonts w:ascii="Arial" w:hAnsi="Arial" w:cs="Arial"/>
                <w:i/>
                <w:color w:val="00B0F0"/>
                <w:sz w:val="22"/>
                <w:szCs w:val="22"/>
              </w:rPr>
              <w:t>Joys of formatting</w:t>
            </w:r>
          </w:p>
        </w:tc>
        <w:tc>
          <w:tcPr>
            <w:tcW w:w="2626" w:type="dxa"/>
            <w:shd w:val="clear" w:color="auto" w:fill="auto"/>
            <w:vAlign w:val="bottom"/>
          </w:tcPr>
          <w:p w14:paraId="3D4E62B9" w14:textId="6F726115" w:rsidR="002422D9" w:rsidRDefault="002422D9" w:rsidP="002422D9">
            <w:pPr>
              <w:rPr>
                <w:rFonts w:ascii="Arial" w:eastAsia="Arial" w:hAnsi="Arial" w:cs="Arial"/>
                <w:color w:val="00B0F0"/>
                <w:sz w:val="22"/>
                <w:szCs w:val="22"/>
              </w:rPr>
            </w:pPr>
            <w:r w:rsidRPr="00AB4897">
              <w:rPr>
                <w:rFonts w:ascii="Arial" w:hAnsi="Arial" w:cs="Arial"/>
                <w:i/>
                <w:color w:val="00B0F0"/>
                <w:sz w:val="22"/>
                <w:szCs w:val="22"/>
              </w:rPr>
              <w:t>(may include web links)</w:t>
            </w:r>
          </w:p>
        </w:tc>
      </w:tr>
      <w:tr w:rsidR="002422D9" w14:paraId="0C6CE732" w14:textId="77777777" w:rsidTr="002422D9">
        <w:trPr>
          <w:trHeight w:val="434"/>
          <w:jc w:val="center"/>
        </w:trPr>
        <w:tc>
          <w:tcPr>
            <w:tcW w:w="1413" w:type="dxa"/>
            <w:shd w:val="clear" w:color="auto" w:fill="auto"/>
            <w:vAlign w:val="bottom"/>
          </w:tcPr>
          <w:p w14:paraId="1CB6E037" w14:textId="7F293284" w:rsidR="002422D9" w:rsidRDefault="002422D9" w:rsidP="002422D9">
            <w:pPr>
              <w:jc w:val="center"/>
              <w:rPr>
                <w:rFonts w:ascii="Arial" w:eastAsia="Arial" w:hAnsi="Arial" w:cs="Arial"/>
                <w:color w:val="00B0F0"/>
                <w:sz w:val="22"/>
                <w:szCs w:val="22"/>
              </w:rPr>
            </w:pPr>
            <w:r w:rsidRPr="00AB4897">
              <w:rPr>
                <w:rFonts w:ascii="Arial" w:hAnsi="Arial" w:cs="Arial"/>
                <w:i/>
                <w:color w:val="00B0F0"/>
                <w:sz w:val="22"/>
                <w:szCs w:val="22"/>
              </w:rPr>
              <w:t>2</w:t>
            </w:r>
          </w:p>
        </w:tc>
        <w:tc>
          <w:tcPr>
            <w:tcW w:w="2126" w:type="dxa"/>
            <w:shd w:val="clear" w:color="auto" w:fill="auto"/>
            <w:vAlign w:val="bottom"/>
          </w:tcPr>
          <w:p w14:paraId="2EC46910" w14:textId="4C48BB8D" w:rsidR="002422D9" w:rsidRDefault="002422D9" w:rsidP="002422D9">
            <w:pPr>
              <w:rPr>
                <w:rFonts w:ascii="Arial" w:eastAsia="Arial" w:hAnsi="Arial" w:cs="Arial"/>
                <w:color w:val="00B0F0"/>
                <w:sz w:val="22"/>
                <w:szCs w:val="22"/>
              </w:rPr>
            </w:pPr>
            <w:r w:rsidRPr="00AB4897">
              <w:rPr>
                <w:rFonts w:ascii="Arial" w:hAnsi="Arial" w:cs="Arial"/>
                <w:i/>
                <w:color w:val="00B0F0"/>
                <w:sz w:val="22"/>
                <w:szCs w:val="22"/>
              </w:rPr>
              <w:t>Sept 14</w:t>
            </w:r>
          </w:p>
        </w:tc>
        <w:tc>
          <w:tcPr>
            <w:tcW w:w="3119" w:type="dxa"/>
            <w:shd w:val="clear" w:color="auto" w:fill="auto"/>
            <w:vAlign w:val="bottom"/>
          </w:tcPr>
          <w:p w14:paraId="3FFF5571" w14:textId="52B1F345" w:rsidR="002422D9" w:rsidRDefault="002422D9" w:rsidP="002422D9">
            <w:pPr>
              <w:rPr>
                <w:rFonts w:ascii="Arial" w:eastAsia="Arial" w:hAnsi="Arial" w:cs="Arial"/>
                <w:color w:val="00B0F0"/>
                <w:sz w:val="22"/>
                <w:szCs w:val="22"/>
              </w:rPr>
            </w:pPr>
            <w:r w:rsidRPr="00AB4897">
              <w:rPr>
                <w:rFonts w:ascii="Arial" w:hAnsi="Arial" w:cs="Arial"/>
                <w:i/>
                <w:color w:val="00B0F0"/>
                <w:sz w:val="22"/>
                <w:szCs w:val="22"/>
              </w:rPr>
              <w:t>Midterm #1</w:t>
            </w:r>
          </w:p>
        </w:tc>
        <w:tc>
          <w:tcPr>
            <w:tcW w:w="2626" w:type="dxa"/>
            <w:shd w:val="clear" w:color="auto" w:fill="auto"/>
            <w:vAlign w:val="bottom"/>
          </w:tcPr>
          <w:p w14:paraId="417DA698" w14:textId="77777777" w:rsidR="002422D9" w:rsidRDefault="002422D9" w:rsidP="002422D9">
            <w:pPr>
              <w:jc w:val="center"/>
              <w:rPr>
                <w:rFonts w:ascii="Arial" w:eastAsia="Arial" w:hAnsi="Arial" w:cs="Arial"/>
                <w:color w:val="000000"/>
                <w:sz w:val="22"/>
                <w:szCs w:val="22"/>
              </w:rPr>
            </w:pPr>
          </w:p>
        </w:tc>
      </w:tr>
    </w:tbl>
    <w:p w14:paraId="48EE11B3" w14:textId="77777777" w:rsidR="00C53E9C" w:rsidRDefault="00C53E9C">
      <w:pPr>
        <w:jc w:val="both"/>
        <w:rPr>
          <w:rFonts w:ascii="Arial" w:eastAsia="Arial" w:hAnsi="Arial" w:cs="Arial"/>
          <w:b/>
          <w:sz w:val="22"/>
          <w:szCs w:val="22"/>
        </w:rPr>
      </w:pPr>
    </w:p>
    <w:p w14:paraId="7029E421" w14:textId="47CF8A40" w:rsidR="00C53E9C" w:rsidRDefault="00193A83">
      <w:pPr>
        <w:jc w:val="both"/>
        <w:rPr>
          <w:rFonts w:ascii="Arial" w:eastAsia="Arial" w:hAnsi="Arial" w:cs="Arial"/>
          <w:b/>
        </w:rPr>
      </w:pPr>
      <w:r>
        <w:rPr>
          <w:rFonts w:ascii="Arial" w:eastAsia="Arial" w:hAnsi="Arial" w:cs="Arial"/>
          <w:b/>
        </w:rPr>
        <w:t xml:space="preserve">Components of Course Grade: </w:t>
      </w:r>
      <w:r w:rsidR="00921E57">
        <w:rPr>
          <w:rFonts w:ascii="Arial" w:eastAsia="Arial" w:hAnsi="Arial" w:cs="Arial"/>
          <w:color w:val="00B0F0"/>
          <w:sz w:val="22"/>
          <w:szCs w:val="22"/>
        </w:rPr>
        <w:t>Percentages for each</w:t>
      </w:r>
      <w:r w:rsidR="00921E57">
        <w:rPr>
          <w:rFonts w:ascii="Arial" w:eastAsia="Arial" w:hAnsi="Arial" w:cs="Arial"/>
          <w:color w:val="00B0F0"/>
          <w:sz w:val="20"/>
          <w:szCs w:val="20"/>
        </w:rPr>
        <w:t xml:space="preserve"> </w:t>
      </w:r>
      <w:r w:rsidR="00921E57">
        <w:rPr>
          <w:rFonts w:ascii="Arial" w:eastAsia="Arial" w:hAnsi="Arial" w:cs="Arial"/>
          <w:color w:val="00B0F0"/>
          <w:sz w:val="22"/>
          <w:szCs w:val="22"/>
        </w:rPr>
        <w:t>component, including participation &amp;/or attendance; give dates or due-dates for tests or assignments counting for 10% or more; link assessments to course objectives &amp;/or learning outcomes.</w:t>
      </w:r>
    </w:p>
    <w:p w14:paraId="1221B99B" w14:textId="77777777" w:rsidR="00C53E9C" w:rsidRDefault="00C53E9C">
      <w:pPr>
        <w:jc w:val="both"/>
        <w:rPr>
          <w:rFonts w:ascii="Arial" w:eastAsia="Arial" w:hAnsi="Arial" w:cs="Arial"/>
          <w:b/>
          <w:color w:val="00B0F0"/>
          <w:sz w:val="22"/>
          <w:szCs w:val="22"/>
        </w:rPr>
      </w:pPr>
    </w:p>
    <w:tbl>
      <w:tblPr>
        <w:tblStyle w:val="a0"/>
        <w:tblW w:w="9307" w:type="dxa"/>
        <w:jc w:val="center"/>
        <w:tblLayout w:type="fixed"/>
        <w:tblLook w:val="0400" w:firstRow="0" w:lastRow="0" w:firstColumn="0" w:lastColumn="0" w:noHBand="0" w:noVBand="1"/>
      </w:tblPr>
      <w:tblGrid>
        <w:gridCol w:w="3102"/>
        <w:gridCol w:w="3102"/>
        <w:gridCol w:w="3103"/>
      </w:tblGrid>
      <w:tr w:rsidR="00C53E9C" w14:paraId="2503CDFD" w14:textId="77777777">
        <w:trPr>
          <w:trHeight w:val="503"/>
          <w:jc w:val="center"/>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A2D47" w14:textId="77777777" w:rsidR="00C53E9C" w:rsidRDefault="00193A83">
            <w:pPr>
              <w:rPr>
                <w:rFonts w:ascii="Arial" w:eastAsia="Arial" w:hAnsi="Arial" w:cs="Arial"/>
                <w:b/>
                <w:color w:val="000000"/>
              </w:rPr>
            </w:pPr>
            <w:r>
              <w:rPr>
                <w:rFonts w:ascii="Arial" w:eastAsia="Arial" w:hAnsi="Arial" w:cs="Arial"/>
                <w:b/>
                <w:color w:val="000000"/>
              </w:rPr>
              <w:t>Component</w:t>
            </w:r>
          </w:p>
        </w:tc>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B895" w14:textId="77777777" w:rsidR="00C53E9C" w:rsidRDefault="00193A83">
            <w:pPr>
              <w:rPr>
                <w:rFonts w:ascii="Arial" w:eastAsia="Arial" w:hAnsi="Arial" w:cs="Arial"/>
                <w:b/>
                <w:color w:val="000000"/>
              </w:rPr>
            </w:pPr>
            <w:r>
              <w:rPr>
                <w:rFonts w:ascii="Arial" w:eastAsia="Arial" w:hAnsi="Arial" w:cs="Arial"/>
                <w:b/>
                <w:color w:val="000000"/>
              </w:rPr>
              <w:t>Weighting</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2A61" w14:textId="77777777" w:rsidR="00C53E9C" w:rsidRDefault="00193A83">
            <w:pPr>
              <w:rPr>
                <w:rFonts w:ascii="Arial" w:eastAsia="Arial" w:hAnsi="Arial" w:cs="Arial"/>
                <w:b/>
                <w:color w:val="000000"/>
              </w:rPr>
            </w:pPr>
            <w:r>
              <w:rPr>
                <w:rFonts w:ascii="Arial" w:eastAsia="Arial" w:hAnsi="Arial" w:cs="Arial"/>
                <w:b/>
                <w:color w:val="000000"/>
              </w:rPr>
              <w:t>Date</w:t>
            </w:r>
          </w:p>
        </w:tc>
      </w:tr>
      <w:tr w:rsidR="002422D9" w14:paraId="0290C7B4" w14:textId="77777777">
        <w:trPr>
          <w:trHeight w:val="503"/>
          <w:jc w:val="center"/>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23B67" w14:textId="74A1C731" w:rsidR="002422D9" w:rsidRDefault="002422D9" w:rsidP="002422D9">
            <w:pPr>
              <w:jc w:val="both"/>
              <w:rPr>
                <w:rFonts w:ascii="Arial" w:eastAsia="Arial" w:hAnsi="Arial" w:cs="Arial"/>
                <w:color w:val="00B0F0"/>
                <w:sz w:val="22"/>
                <w:szCs w:val="22"/>
              </w:rPr>
            </w:pPr>
            <w:r w:rsidRPr="00B04514">
              <w:rPr>
                <w:rFonts w:ascii="Arial" w:hAnsi="Arial" w:cs="Arial"/>
                <w:color w:val="00B0F0"/>
                <w:sz w:val="22"/>
                <w:szCs w:val="22"/>
              </w:rPr>
              <w:lastRenderedPageBreak/>
              <w:t>Participation</w:t>
            </w:r>
          </w:p>
        </w:tc>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A5C0" w14:textId="79716948" w:rsidR="002422D9" w:rsidRDefault="002422D9" w:rsidP="002422D9">
            <w:pPr>
              <w:jc w:val="center"/>
              <w:rPr>
                <w:rFonts w:ascii="Arial" w:eastAsia="Arial" w:hAnsi="Arial" w:cs="Arial"/>
                <w:color w:val="00B0F0"/>
                <w:sz w:val="22"/>
                <w:szCs w:val="22"/>
              </w:rPr>
            </w:pPr>
            <w:r w:rsidRPr="00B04514">
              <w:rPr>
                <w:rFonts w:ascii="Arial" w:hAnsi="Arial" w:cs="Arial"/>
                <w:color w:val="00B0F0"/>
                <w:sz w:val="22"/>
                <w:szCs w:val="22"/>
              </w:rPr>
              <w:t>10%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8D97" w14:textId="5E43224C" w:rsidR="002422D9" w:rsidRDefault="002422D9" w:rsidP="002422D9">
            <w:pPr>
              <w:jc w:val="both"/>
              <w:rPr>
                <w:rFonts w:ascii="Arial" w:eastAsia="Arial" w:hAnsi="Arial" w:cs="Arial"/>
                <w:color w:val="00B0F0"/>
                <w:sz w:val="22"/>
                <w:szCs w:val="22"/>
              </w:rPr>
            </w:pPr>
            <w:r w:rsidRPr="00B04514">
              <w:rPr>
                <w:rFonts w:ascii="Arial" w:hAnsi="Arial" w:cs="Arial"/>
                <w:color w:val="00B0F0"/>
                <w:sz w:val="22"/>
                <w:szCs w:val="22"/>
              </w:rPr>
              <w:t>Full term</w:t>
            </w:r>
          </w:p>
        </w:tc>
      </w:tr>
      <w:tr w:rsidR="002422D9" w14:paraId="5D365CD3" w14:textId="77777777">
        <w:trPr>
          <w:trHeight w:val="503"/>
          <w:jc w:val="center"/>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A02CF" w14:textId="3BC248D6" w:rsidR="002422D9" w:rsidRDefault="002422D9" w:rsidP="002422D9">
            <w:pPr>
              <w:jc w:val="both"/>
              <w:rPr>
                <w:rFonts w:ascii="Arial" w:eastAsia="Arial" w:hAnsi="Arial" w:cs="Arial"/>
                <w:color w:val="00B0F0"/>
                <w:sz w:val="22"/>
                <w:szCs w:val="22"/>
              </w:rPr>
            </w:pPr>
            <w:r w:rsidRPr="00B04514">
              <w:rPr>
                <w:rFonts w:ascii="Arial" w:hAnsi="Arial" w:cs="Arial"/>
                <w:color w:val="00B0F0"/>
                <w:sz w:val="22"/>
                <w:szCs w:val="22"/>
              </w:rPr>
              <w:t>Midte</w:t>
            </w:r>
            <w:r>
              <w:rPr>
                <w:rFonts w:ascii="Arial" w:hAnsi="Arial" w:cs="Arial"/>
                <w:color w:val="00B0F0"/>
                <w:sz w:val="22"/>
                <w:szCs w:val="22"/>
              </w:rPr>
              <w:t>r</w:t>
            </w:r>
            <w:r w:rsidRPr="00B04514">
              <w:rPr>
                <w:rFonts w:ascii="Arial" w:hAnsi="Arial" w:cs="Arial"/>
                <w:color w:val="00B0F0"/>
                <w:sz w:val="22"/>
                <w:szCs w:val="22"/>
              </w:rPr>
              <w:t>m #1</w:t>
            </w:r>
          </w:p>
        </w:tc>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7E71" w14:textId="26C0FD11" w:rsidR="002422D9" w:rsidRDefault="002422D9" w:rsidP="002422D9">
            <w:pPr>
              <w:jc w:val="center"/>
              <w:rPr>
                <w:rFonts w:ascii="Arial" w:eastAsia="Arial" w:hAnsi="Arial" w:cs="Arial"/>
                <w:color w:val="00B0F0"/>
                <w:sz w:val="22"/>
                <w:szCs w:val="22"/>
              </w:rPr>
            </w:pPr>
            <w:r w:rsidRPr="00B04514">
              <w:rPr>
                <w:rFonts w:ascii="Arial" w:hAnsi="Arial" w:cs="Arial"/>
                <w:color w:val="00B0F0"/>
                <w:sz w:val="22"/>
                <w:szCs w:val="22"/>
              </w:rPr>
              <w:t>20%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8B35" w14:textId="1E3CCED9" w:rsidR="002422D9" w:rsidRDefault="002422D9" w:rsidP="002422D9">
            <w:pPr>
              <w:jc w:val="both"/>
              <w:rPr>
                <w:rFonts w:ascii="Arial" w:eastAsia="Arial" w:hAnsi="Arial" w:cs="Arial"/>
                <w:color w:val="00B0F0"/>
                <w:sz w:val="22"/>
                <w:szCs w:val="22"/>
              </w:rPr>
            </w:pPr>
            <w:r w:rsidRPr="00B04514">
              <w:rPr>
                <w:rFonts w:ascii="Arial" w:hAnsi="Arial" w:cs="Arial"/>
                <w:color w:val="00B0F0"/>
                <w:sz w:val="22"/>
                <w:szCs w:val="22"/>
              </w:rPr>
              <w:t xml:space="preserve">Sept 14 </w:t>
            </w:r>
          </w:p>
        </w:tc>
      </w:tr>
      <w:tr w:rsidR="002422D9" w14:paraId="1988C68B" w14:textId="77777777">
        <w:trPr>
          <w:trHeight w:val="503"/>
          <w:jc w:val="center"/>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3EC10" w14:textId="491B18F3" w:rsidR="002422D9" w:rsidRDefault="002422D9" w:rsidP="002422D9">
            <w:pPr>
              <w:jc w:val="both"/>
              <w:rPr>
                <w:rFonts w:ascii="Arial" w:eastAsia="Arial" w:hAnsi="Arial" w:cs="Arial"/>
                <w:color w:val="00B0F0"/>
                <w:sz w:val="22"/>
                <w:szCs w:val="22"/>
              </w:rPr>
            </w:pPr>
            <w:r w:rsidRPr="00B04514">
              <w:rPr>
                <w:rFonts w:ascii="Arial" w:hAnsi="Arial" w:cs="Arial"/>
                <w:color w:val="00B0F0"/>
                <w:sz w:val="22"/>
                <w:szCs w:val="22"/>
              </w:rPr>
              <w:t>Assignment #1</w:t>
            </w:r>
          </w:p>
        </w:tc>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DA63" w14:textId="3CC3E7CD" w:rsidR="002422D9" w:rsidRDefault="002422D9" w:rsidP="002422D9">
            <w:pPr>
              <w:jc w:val="center"/>
              <w:rPr>
                <w:rFonts w:ascii="Arial" w:eastAsia="Arial" w:hAnsi="Arial" w:cs="Arial"/>
                <w:color w:val="00B0F0"/>
                <w:sz w:val="22"/>
                <w:szCs w:val="22"/>
              </w:rPr>
            </w:pPr>
            <w:r w:rsidRPr="00B04514">
              <w:rPr>
                <w:rFonts w:ascii="Arial" w:hAnsi="Arial" w:cs="Arial"/>
                <w:color w:val="00B0F0"/>
                <w:sz w:val="22"/>
                <w:szCs w:val="22"/>
              </w:rPr>
              <w:t>30%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C0C2" w14:textId="272101A9" w:rsidR="002422D9" w:rsidRDefault="002422D9" w:rsidP="002422D9">
            <w:pPr>
              <w:jc w:val="both"/>
              <w:rPr>
                <w:rFonts w:ascii="Arial" w:eastAsia="Arial" w:hAnsi="Arial" w:cs="Arial"/>
                <w:color w:val="00B0F0"/>
                <w:sz w:val="22"/>
                <w:szCs w:val="22"/>
              </w:rPr>
            </w:pPr>
            <w:r w:rsidRPr="00B04514">
              <w:rPr>
                <w:rFonts w:ascii="Arial" w:hAnsi="Arial" w:cs="Arial"/>
                <w:color w:val="00B0F0"/>
                <w:sz w:val="22"/>
                <w:szCs w:val="22"/>
              </w:rPr>
              <w:t>Oct 3</w:t>
            </w:r>
          </w:p>
        </w:tc>
      </w:tr>
      <w:tr w:rsidR="002422D9" w14:paraId="5410572D" w14:textId="77777777">
        <w:trPr>
          <w:trHeight w:val="503"/>
          <w:jc w:val="center"/>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583E9" w14:textId="1B0CDC93" w:rsidR="002422D9" w:rsidRDefault="002422D9" w:rsidP="002422D9">
            <w:pPr>
              <w:jc w:val="both"/>
              <w:rPr>
                <w:rFonts w:ascii="Arial" w:eastAsia="Arial" w:hAnsi="Arial" w:cs="Arial"/>
                <w:color w:val="00B0F0"/>
                <w:sz w:val="22"/>
                <w:szCs w:val="22"/>
              </w:rPr>
            </w:pPr>
            <w:r w:rsidRPr="00B04514">
              <w:rPr>
                <w:rFonts w:ascii="Arial" w:hAnsi="Arial" w:cs="Arial"/>
                <w:color w:val="00B0F0"/>
                <w:sz w:val="22"/>
                <w:szCs w:val="22"/>
              </w:rPr>
              <w:t>Quiz</w:t>
            </w:r>
          </w:p>
        </w:tc>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4B13" w14:textId="7FE5CA82" w:rsidR="002422D9" w:rsidRDefault="002422D9" w:rsidP="002422D9">
            <w:pPr>
              <w:jc w:val="center"/>
              <w:rPr>
                <w:rFonts w:ascii="Arial" w:eastAsia="Arial" w:hAnsi="Arial" w:cs="Arial"/>
                <w:color w:val="00B0F0"/>
                <w:sz w:val="22"/>
                <w:szCs w:val="22"/>
              </w:rPr>
            </w:pPr>
            <w:r w:rsidRPr="00B04514">
              <w:rPr>
                <w:rFonts w:ascii="Arial" w:hAnsi="Arial" w:cs="Arial"/>
                <w:color w:val="00B0F0"/>
                <w:sz w:val="22"/>
                <w:szCs w:val="22"/>
              </w:rPr>
              <w:t>10%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F20A" w14:textId="3B1AC60C" w:rsidR="002422D9" w:rsidRDefault="002422D9" w:rsidP="002422D9">
            <w:pPr>
              <w:jc w:val="both"/>
              <w:rPr>
                <w:rFonts w:ascii="Arial" w:eastAsia="Arial" w:hAnsi="Arial" w:cs="Arial"/>
                <w:color w:val="00B0F0"/>
                <w:sz w:val="22"/>
                <w:szCs w:val="22"/>
              </w:rPr>
            </w:pPr>
            <w:r w:rsidRPr="00B04514">
              <w:rPr>
                <w:rFonts w:ascii="Arial" w:hAnsi="Arial" w:cs="Arial"/>
                <w:color w:val="00B0F0"/>
                <w:sz w:val="22"/>
                <w:szCs w:val="22"/>
              </w:rPr>
              <w:t>Nov 16</w:t>
            </w:r>
          </w:p>
        </w:tc>
      </w:tr>
      <w:tr w:rsidR="002422D9" w14:paraId="1F9E5588" w14:textId="77777777">
        <w:trPr>
          <w:trHeight w:val="503"/>
          <w:jc w:val="center"/>
        </w:trPr>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D489F" w14:textId="0321F198" w:rsidR="002422D9" w:rsidRDefault="002422D9" w:rsidP="002422D9">
            <w:pPr>
              <w:jc w:val="both"/>
              <w:rPr>
                <w:rFonts w:ascii="Arial" w:eastAsia="Arial" w:hAnsi="Arial" w:cs="Arial"/>
                <w:color w:val="00B0F0"/>
                <w:sz w:val="22"/>
                <w:szCs w:val="22"/>
              </w:rPr>
            </w:pPr>
            <w:r w:rsidRPr="00B04514">
              <w:rPr>
                <w:rFonts w:ascii="Arial" w:hAnsi="Arial" w:cs="Arial"/>
                <w:color w:val="00B0F0"/>
                <w:sz w:val="22"/>
                <w:szCs w:val="22"/>
              </w:rPr>
              <w:t>Final Exam*</w:t>
            </w:r>
          </w:p>
        </w:tc>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A51F" w14:textId="14EC1CB5" w:rsidR="002422D9" w:rsidRDefault="002422D9" w:rsidP="002422D9">
            <w:pPr>
              <w:jc w:val="center"/>
              <w:rPr>
                <w:rFonts w:ascii="Arial" w:eastAsia="Arial" w:hAnsi="Arial" w:cs="Arial"/>
                <w:color w:val="00B0F0"/>
                <w:sz w:val="22"/>
                <w:szCs w:val="22"/>
              </w:rPr>
            </w:pPr>
            <w:r w:rsidRPr="00B04514">
              <w:rPr>
                <w:rFonts w:ascii="Arial" w:hAnsi="Arial" w:cs="Arial"/>
                <w:color w:val="00B0F0"/>
                <w:sz w:val="22"/>
                <w:szCs w:val="22"/>
              </w:rPr>
              <w:t>30%**</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7A4A" w14:textId="08EFD0D8" w:rsidR="002422D9" w:rsidRDefault="002422D9" w:rsidP="002422D9">
            <w:pPr>
              <w:jc w:val="both"/>
              <w:rPr>
                <w:rFonts w:ascii="Arial" w:eastAsia="Arial" w:hAnsi="Arial" w:cs="Arial"/>
                <w:color w:val="00B0F0"/>
                <w:sz w:val="22"/>
                <w:szCs w:val="22"/>
              </w:rPr>
            </w:pPr>
            <w:r w:rsidRPr="00B04514">
              <w:rPr>
                <w:rFonts w:ascii="Arial" w:hAnsi="Arial" w:cs="Arial"/>
                <w:color w:val="00B0F0"/>
                <w:sz w:val="22"/>
                <w:szCs w:val="22"/>
              </w:rPr>
              <w:t>Dec 15 ***</w:t>
            </w:r>
          </w:p>
        </w:tc>
      </w:tr>
    </w:tbl>
    <w:p w14:paraId="1844046C" w14:textId="77777777" w:rsidR="00C53E9C" w:rsidRDefault="00C53E9C">
      <w:pPr>
        <w:jc w:val="both"/>
        <w:rPr>
          <w:rFonts w:ascii="Arial" w:eastAsia="Arial" w:hAnsi="Arial" w:cs="Arial"/>
          <w:b/>
          <w:color w:val="00B0F0"/>
          <w:sz w:val="22"/>
          <w:szCs w:val="22"/>
        </w:rPr>
      </w:pPr>
    </w:p>
    <w:p w14:paraId="5CD620E8" w14:textId="77777777" w:rsidR="00921E57" w:rsidRDefault="00921E57">
      <w:pPr>
        <w:jc w:val="both"/>
        <w:rPr>
          <w:rFonts w:ascii="Arial" w:eastAsia="Arial" w:hAnsi="Arial" w:cs="Arial"/>
          <w:i/>
          <w:color w:val="00B0F0"/>
          <w:sz w:val="22"/>
          <w:szCs w:val="22"/>
        </w:rPr>
      </w:pPr>
      <w:r>
        <w:rPr>
          <w:rFonts w:ascii="Arial" w:eastAsia="Arial" w:hAnsi="Arial" w:cs="Arial"/>
          <w:i/>
          <w:color w:val="00B0F0"/>
          <w:sz w:val="22"/>
          <w:szCs w:val="22"/>
        </w:rPr>
        <w:t>FYI: Students should receive the mark for at least one significant piece of term work in time for discussion with the instructor prior to the last day to withdraw from the course.  Due dates for all assignments should be listed in the syllabus. Once written in the syllabus, weighting and timing of exams and assignments cannot be changed.</w:t>
      </w:r>
    </w:p>
    <w:p w14:paraId="6618425D" w14:textId="77777777" w:rsidR="00921E57" w:rsidRDefault="00921E57">
      <w:pPr>
        <w:jc w:val="both"/>
        <w:rPr>
          <w:rFonts w:ascii="Arial" w:eastAsia="Arial" w:hAnsi="Arial" w:cs="Arial"/>
          <w:i/>
          <w:color w:val="00B0F0"/>
          <w:sz w:val="22"/>
          <w:szCs w:val="22"/>
        </w:rPr>
      </w:pPr>
    </w:p>
    <w:p w14:paraId="0D70D0CF" w14:textId="77777777" w:rsidR="00961A95" w:rsidRDefault="00961A95" w:rsidP="00961A95">
      <w:pPr>
        <w:jc w:val="both"/>
        <w:rPr>
          <w:rFonts w:ascii="Arial" w:eastAsia="Arial" w:hAnsi="Arial" w:cs="Arial"/>
        </w:rPr>
      </w:pPr>
      <w:r>
        <w:rPr>
          <w:rFonts w:ascii="Arial" w:eastAsia="Arial" w:hAnsi="Arial" w:cs="Arial"/>
          <w:b/>
        </w:rPr>
        <w:t>Grading</w:t>
      </w:r>
      <w:r>
        <w:rPr>
          <w:rFonts w:ascii="Arial" w:eastAsia="Arial" w:hAnsi="Arial" w:cs="Arial"/>
        </w:rPr>
        <w:t xml:space="preserve">: </w:t>
      </w:r>
      <w:r>
        <w:rPr>
          <w:rFonts w:ascii="Arial" w:eastAsia="Arial" w:hAnsi="Arial" w:cs="Arial"/>
          <w:i/>
          <w:color w:val="00B0F0"/>
          <w:sz w:val="22"/>
          <w:szCs w:val="22"/>
        </w:rPr>
        <w:t>Every course syllabus must contain clear information about how marks will be translated into grades.</w:t>
      </w:r>
      <w:r>
        <w:rPr>
          <w:rFonts w:ascii="Arial" w:eastAsia="Arial" w:hAnsi="Arial" w:cs="Arial"/>
        </w:rPr>
        <w:t xml:space="preserve"> </w:t>
      </w:r>
      <w:r>
        <w:rPr>
          <w:rFonts w:ascii="Arial" w:eastAsia="Arial" w:hAnsi="Arial" w:cs="Arial"/>
          <w:i/>
          <w:color w:val="00B0F0"/>
          <w:sz w:val="22"/>
          <w:szCs w:val="22"/>
        </w:rPr>
        <w:t>If your department has a set grading scale insert that information here.</w:t>
      </w:r>
    </w:p>
    <w:p w14:paraId="09174090" w14:textId="77777777" w:rsidR="00961A95" w:rsidRDefault="00961A95">
      <w:pPr>
        <w:jc w:val="both"/>
        <w:rPr>
          <w:rFonts w:ascii="Arial" w:eastAsia="Arial" w:hAnsi="Arial" w:cs="Arial"/>
          <w:b/>
        </w:rPr>
      </w:pPr>
    </w:p>
    <w:p w14:paraId="046A57B0" w14:textId="0A9ECC7B" w:rsidR="00C53E9C" w:rsidRDefault="00193A83">
      <w:pPr>
        <w:jc w:val="both"/>
        <w:rPr>
          <w:rFonts w:ascii="Arial" w:eastAsia="Arial" w:hAnsi="Arial" w:cs="Arial"/>
        </w:rPr>
      </w:pPr>
      <w:r>
        <w:rPr>
          <w:rFonts w:ascii="Arial" w:eastAsia="Arial" w:hAnsi="Arial" w:cs="Arial"/>
          <w:b/>
        </w:rPr>
        <w:t>In this course</w:t>
      </w:r>
      <w:r>
        <w:rPr>
          <w:rFonts w:ascii="Arial" w:eastAsia="Arial" w:hAnsi="Arial" w:cs="Arial"/>
        </w:rPr>
        <w:t xml:space="preserve">: </w:t>
      </w:r>
      <w:r w:rsidR="00921E57">
        <w:rPr>
          <w:rFonts w:ascii="Arial" w:eastAsia="Arial" w:hAnsi="Arial" w:cs="Arial"/>
          <w:i/>
          <w:color w:val="00B0F0"/>
          <w:sz w:val="22"/>
          <w:szCs w:val="22"/>
        </w:rPr>
        <w:t>Here instructors should describe how “attendance” and “participation” are evaluated if they are a component of the course grade.</w:t>
      </w:r>
    </w:p>
    <w:p w14:paraId="2AE12FF1" w14:textId="75A52980" w:rsidR="00C53E9C" w:rsidRDefault="00C53E9C">
      <w:pPr>
        <w:jc w:val="both"/>
        <w:rPr>
          <w:rFonts w:ascii="Arial" w:eastAsia="Arial" w:hAnsi="Arial" w:cs="Arial"/>
          <w:b/>
        </w:rPr>
      </w:pPr>
    </w:p>
    <w:p w14:paraId="22902747" w14:textId="77777777" w:rsidR="00495591" w:rsidRDefault="00495591" w:rsidP="00495591">
      <w:pPr>
        <w:pStyle w:val="BodyText"/>
      </w:pPr>
      <w:r w:rsidRPr="002660EF">
        <w:t>Marks for assignments, tests, and exams are given in percenta</w:t>
      </w:r>
      <w:r>
        <w:t xml:space="preserve">ges, to which letter grades are </w:t>
      </w:r>
    </w:p>
    <w:p w14:paraId="0F3F87E4" w14:textId="77777777" w:rsidR="00495591" w:rsidRDefault="00495591" w:rsidP="00495591">
      <w:pPr>
        <w:pStyle w:val="BodyText"/>
      </w:pPr>
      <w:r w:rsidRPr="002660EF">
        <w:t>also assigned, according to the table</w:t>
      </w:r>
      <w:r>
        <w:t>s</w:t>
      </w:r>
      <w:r w:rsidRPr="002660EF">
        <w:t xml:space="preserve"> below </w:t>
      </w:r>
      <w:r w:rsidRPr="009B456C">
        <w:t>(“</w:t>
      </w:r>
      <w:sdt>
        <w:sdtPr>
          <w:id w:val="11401752"/>
          <w:placeholder>
            <w:docPart w:val="C4E54FBEBE2414468C05BD4520C33580"/>
          </w:placeholder>
        </w:sdtPr>
        <w:sdtEndPr/>
        <w:sdtContent>
          <w:r w:rsidRPr="009B456C">
            <w:t>Department of Music</w:t>
          </w:r>
        </w:sdtContent>
      </w:sdt>
      <w:r w:rsidRPr="009B456C">
        <w:t xml:space="preserve"> Grading Scale</w:t>
      </w:r>
      <w:r>
        <w:t xml:space="preserve"> – </w:t>
      </w:r>
    </w:p>
    <w:p w14:paraId="134CF90B" w14:textId="77777777" w:rsidR="00495591" w:rsidRDefault="00495591" w:rsidP="00495591">
      <w:pPr>
        <w:pStyle w:val="BodyText"/>
      </w:pPr>
      <w:r>
        <w:t>Undergraduate/Graduate</w:t>
      </w:r>
      <w:r w:rsidRPr="009B456C">
        <w:t>”)</w:t>
      </w:r>
      <w:r w:rsidRPr="002660EF">
        <w:t xml:space="preserve">. The percentage mark resulting from the entire term work and </w:t>
      </w:r>
    </w:p>
    <w:p w14:paraId="0AFACBDA" w14:textId="77777777" w:rsidR="00495591" w:rsidRPr="00397D9B" w:rsidRDefault="00495591" w:rsidP="00495591">
      <w:pPr>
        <w:pStyle w:val="BodyText"/>
      </w:pPr>
      <w:r w:rsidRPr="002660EF">
        <w:t>examination then produces the final letter grade for the course.</w:t>
      </w:r>
      <w:r w:rsidRPr="002660EF">
        <w:cr/>
      </w:r>
    </w:p>
    <w:p w14:paraId="526B2E28" w14:textId="77777777" w:rsidR="00495591" w:rsidRDefault="00413CCC" w:rsidP="00495591">
      <w:pPr>
        <w:jc w:val="center"/>
        <w:rPr>
          <w:rFonts w:ascii="Arial" w:hAnsi="Arial" w:cs="Arial"/>
          <w:b/>
          <w:sz w:val="22"/>
          <w:szCs w:val="22"/>
        </w:rPr>
      </w:pPr>
      <w:sdt>
        <w:sdtPr>
          <w:rPr>
            <w:rFonts w:ascii="Arial" w:hAnsi="Arial" w:cs="Arial"/>
            <w:b/>
            <w:sz w:val="22"/>
            <w:szCs w:val="22"/>
          </w:rPr>
          <w:id w:val="11401753"/>
          <w:placeholder>
            <w:docPart w:val="0D92861CD985D34897D12261B25DDB2E"/>
          </w:placeholder>
        </w:sdtPr>
        <w:sdtEndPr/>
        <w:sdtContent>
          <w:r w:rsidR="00495591">
            <w:rPr>
              <w:rFonts w:ascii="Arial" w:hAnsi="Arial" w:cs="Arial"/>
              <w:b/>
              <w:sz w:val="22"/>
              <w:szCs w:val="22"/>
            </w:rPr>
            <w:t>Department of Music</w:t>
          </w:r>
        </w:sdtContent>
      </w:sdt>
      <w:r w:rsidR="00495591">
        <w:rPr>
          <w:rFonts w:ascii="Arial" w:hAnsi="Arial" w:cs="Arial"/>
          <w:b/>
          <w:sz w:val="22"/>
          <w:szCs w:val="22"/>
        </w:rPr>
        <w:t xml:space="preserve"> Grading Scale – Undergraduate</w:t>
      </w:r>
    </w:p>
    <w:p w14:paraId="74D684B4" w14:textId="77777777" w:rsidR="00495591" w:rsidRPr="002660EF" w:rsidRDefault="00495591" w:rsidP="00495591">
      <w:pPr>
        <w:jc w:val="center"/>
        <w:rPr>
          <w:rFonts w:ascii="Arial" w:hAnsi="Arial" w:cs="Arial"/>
          <w:b/>
          <w:sz w:val="22"/>
          <w:szCs w:val="22"/>
        </w:rPr>
      </w:pPr>
    </w:p>
    <w:tbl>
      <w:tblPr>
        <w:tblW w:w="0" w:type="auto"/>
        <w:tblInd w:w="380" w:type="dxa"/>
        <w:tblLayout w:type="fixed"/>
        <w:tblCellMar>
          <w:left w:w="0" w:type="dxa"/>
          <w:right w:w="0" w:type="dxa"/>
        </w:tblCellMar>
        <w:tblLook w:val="0000" w:firstRow="0" w:lastRow="0" w:firstColumn="0" w:lastColumn="0" w:noHBand="0" w:noVBand="0"/>
      </w:tblPr>
      <w:tblGrid>
        <w:gridCol w:w="1170"/>
        <w:gridCol w:w="1620"/>
        <w:gridCol w:w="900"/>
        <w:gridCol w:w="4950"/>
      </w:tblGrid>
      <w:tr w:rsidR="00495591" w:rsidRPr="002660EF" w14:paraId="03E2203B" w14:textId="77777777" w:rsidTr="00AB7C26">
        <w:tc>
          <w:tcPr>
            <w:tcW w:w="11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64ADD4DD" w14:textId="77777777" w:rsidR="00495591" w:rsidRPr="002F33A6" w:rsidRDefault="00495591" w:rsidP="00AB7C26">
            <w:pPr>
              <w:jc w:val="both"/>
              <w:rPr>
                <w:rFonts w:ascii="Arial" w:hAnsi="Arial" w:cs="Arial"/>
                <w:b/>
                <w:sz w:val="22"/>
                <w:szCs w:val="22"/>
              </w:rPr>
            </w:pPr>
            <w:r w:rsidRPr="002F33A6">
              <w:rPr>
                <w:rFonts w:ascii="Arial" w:hAnsi="Arial" w:cs="Arial"/>
                <w:b/>
                <w:sz w:val="22"/>
                <w:szCs w:val="22"/>
              </w:rPr>
              <w:br w:type="page"/>
              <w:t>Letter</w:t>
            </w:r>
          </w:p>
        </w:tc>
        <w:tc>
          <w:tcPr>
            <w:tcW w:w="162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7BCC1CA4" w14:textId="77777777" w:rsidR="00495591" w:rsidRPr="002F33A6" w:rsidRDefault="00495591" w:rsidP="00AB7C26">
            <w:pPr>
              <w:jc w:val="both"/>
              <w:rPr>
                <w:rFonts w:ascii="Arial" w:hAnsi="Arial" w:cs="Arial"/>
                <w:b/>
                <w:sz w:val="22"/>
                <w:szCs w:val="22"/>
              </w:rPr>
            </w:pPr>
            <w:r w:rsidRPr="002F33A6">
              <w:rPr>
                <w:rFonts w:ascii="Arial" w:hAnsi="Arial" w:cs="Arial"/>
                <w:b/>
                <w:sz w:val="22"/>
                <w:szCs w:val="22"/>
              </w:rPr>
              <w:t>%</w:t>
            </w:r>
          </w:p>
        </w:tc>
        <w:tc>
          <w:tcPr>
            <w:tcW w:w="90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6073B12B" w14:textId="77777777" w:rsidR="00495591" w:rsidRPr="002F33A6" w:rsidRDefault="00495591" w:rsidP="00AB7C26">
            <w:pPr>
              <w:jc w:val="both"/>
              <w:rPr>
                <w:rFonts w:ascii="Arial" w:hAnsi="Arial" w:cs="Arial"/>
                <w:b/>
                <w:sz w:val="22"/>
                <w:szCs w:val="22"/>
              </w:rPr>
            </w:pPr>
            <w:r w:rsidRPr="002F33A6">
              <w:rPr>
                <w:rFonts w:ascii="Arial" w:hAnsi="Arial" w:cs="Arial"/>
                <w:b/>
                <w:sz w:val="22"/>
                <w:szCs w:val="22"/>
              </w:rPr>
              <w:t>Pts</w:t>
            </w:r>
          </w:p>
        </w:tc>
        <w:tc>
          <w:tcPr>
            <w:tcW w:w="495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5160A68C" w14:textId="77777777" w:rsidR="00495591" w:rsidRPr="002F33A6" w:rsidRDefault="00495591" w:rsidP="00AB7C26">
            <w:pPr>
              <w:jc w:val="both"/>
              <w:rPr>
                <w:rFonts w:ascii="Arial" w:hAnsi="Arial" w:cs="Arial"/>
                <w:b/>
                <w:sz w:val="22"/>
                <w:szCs w:val="22"/>
              </w:rPr>
            </w:pPr>
            <w:r w:rsidRPr="002F33A6">
              <w:rPr>
                <w:rFonts w:ascii="Arial" w:hAnsi="Arial" w:cs="Arial"/>
                <w:b/>
                <w:sz w:val="22"/>
                <w:szCs w:val="22"/>
              </w:rPr>
              <w:t>Descriptor</w:t>
            </w:r>
          </w:p>
        </w:tc>
      </w:tr>
      <w:tr w:rsidR="00495591" w:rsidRPr="002660EF" w14:paraId="182552D1"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14FB22F8"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A+</w:t>
            </w:r>
          </w:p>
        </w:tc>
        <w:tc>
          <w:tcPr>
            <w:tcW w:w="1620" w:type="dxa"/>
            <w:tcBorders>
              <w:top w:val="single" w:sz="4" w:space="0" w:color="C0C0C0"/>
              <w:left w:val="single" w:sz="4" w:space="0" w:color="C0C0C0"/>
              <w:bottom w:val="single" w:sz="4" w:space="0" w:color="C0C0C0"/>
              <w:right w:val="single" w:sz="4" w:space="0" w:color="C0C0C0"/>
            </w:tcBorders>
          </w:tcPr>
          <w:p w14:paraId="01794C07" w14:textId="77777777" w:rsidR="00495591" w:rsidRPr="002A1D89" w:rsidRDefault="00495591" w:rsidP="00AB7C26">
            <w:pPr>
              <w:jc w:val="both"/>
              <w:rPr>
                <w:rFonts w:ascii="Arial" w:hAnsi="Arial" w:cs="Arial"/>
                <w:sz w:val="22"/>
                <w:szCs w:val="22"/>
              </w:rPr>
            </w:pPr>
            <w:r w:rsidRPr="002A1D89">
              <w:rPr>
                <w:rFonts w:ascii="Arial" w:hAnsi="Arial" w:cs="Arial"/>
                <w:sz w:val="20"/>
              </w:rPr>
              <w:t>95-100%</w:t>
            </w:r>
          </w:p>
        </w:tc>
        <w:tc>
          <w:tcPr>
            <w:tcW w:w="900" w:type="dxa"/>
            <w:tcBorders>
              <w:top w:val="single" w:sz="4" w:space="0" w:color="C0C0C0"/>
              <w:left w:val="single" w:sz="4" w:space="0" w:color="C0C0C0"/>
              <w:bottom w:val="single" w:sz="4" w:space="0" w:color="C0C0C0"/>
              <w:right w:val="single" w:sz="4" w:space="0" w:color="C0C0C0"/>
            </w:tcBorders>
          </w:tcPr>
          <w:p w14:paraId="25666A68"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4.0</w:t>
            </w:r>
          </w:p>
        </w:tc>
        <w:tc>
          <w:tcPr>
            <w:tcW w:w="4950" w:type="dxa"/>
            <w:vMerge w:val="restart"/>
            <w:tcBorders>
              <w:top w:val="single" w:sz="4" w:space="0" w:color="C0C0C0"/>
              <w:left w:val="single" w:sz="4" w:space="0" w:color="C0C0C0"/>
              <w:right w:val="single" w:sz="4" w:space="0" w:color="C0C0C0"/>
            </w:tcBorders>
          </w:tcPr>
          <w:p w14:paraId="650CE4A8"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Excellent</w:t>
            </w:r>
          </w:p>
          <w:p w14:paraId="3AACF44F" w14:textId="77777777" w:rsidR="00495591" w:rsidRPr="002A1D89" w:rsidRDefault="00495591" w:rsidP="00AB7C26">
            <w:pPr>
              <w:jc w:val="both"/>
              <w:rPr>
                <w:rFonts w:ascii="Arial" w:hAnsi="Arial" w:cs="Arial"/>
                <w:sz w:val="22"/>
                <w:szCs w:val="22"/>
              </w:rPr>
            </w:pPr>
          </w:p>
        </w:tc>
      </w:tr>
      <w:tr w:rsidR="00495591" w:rsidRPr="002660EF" w14:paraId="7D2961B1"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6AE6E6C7"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A</w:t>
            </w:r>
          </w:p>
        </w:tc>
        <w:tc>
          <w:tcPr>
            <w:tcW w:w="1620" w:type="dxa"/>
            <w:tcBorders>
              <w:top w:val="single" w:sz="4" w:space="0" w:color="C0C0C0"/>
              <w:left w:val="single" w:sz="4" w:space="0" w:color="C0C0C0"/>
              <w:bottom w:val="single" w:sz="4" w:space="0" w:color="C0C0C0"/>
              <w:right w:val="single" w:sz="4" w:space="0" w:color="C0C0C0"/>
            </w:tcBorders>
          </w:tcPr>
          <w:p w14:paraId="37304BBE" w14:textId="77777777" w:rsidR="00495591" w:rsidRPr="002A1D89" w:rsidRDefault="00495591" w:rsidP="00AB7C26">
            <w:pPr>
              <w:jc w:val="both"/>
              <w:rPr>
                <w:rFonts w:ascii="Arial" w:hAnsi="Arial" w:cs="Arial"/>
                <w:sz w:val="22"/>
                <w:szCs w:val="22"/>
              </w:rPr>
            </w:pPr>
            <w:r w:rsidRPr="002A1D89">
              <w:rPr>
                <w:rFonts w:ascii="Arial" w:hAnsi="Arial" w:cs="Arial"/>
                <w:sz w:val="20"/>
              </w:rPr>
              <w:t>90-94%</w:t>
            </w:r>
          </w:p>
        </w:tc>
        <w:tc>
          <w:tcPr>
            <w:tcW w:w="900" w:type="dxa"/>
            <w:tcBorders>
              <w:top w:val="single" w:sz="4" w:space="0" w:color="C0C0C0"/>
              <w:left w:val="single" w:sz="4" w:space="0" w:color="C0C0C0"/>
              <w:bottom w:val="single" w:sz="4" w:space="0" w:color="C0C0C0"/>
              <w:right w:val="single" w:sz="4" w:space="0" w:color="C0C0C0"/>
            </w:tcBorders>
          </w:tcPr>
          <w:p w14:paraId="52D67DC8"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4.0</w:t>
            </w:r>
          </w:p>
        </w:tc>
        <w:tc>
          <w:tcPr>
            <w:tcW w:w="4950" w:type="dxa"/>
            <w:vMerge/>
            <w:tcBorders>
              <w:left w:val="single" w:sz="4" w:space="0" w:color="C0C0C0"/>
              <w:right w:val="single" w:sz="4" w:space="0" w:color="C0C0C0"/>
            </w:tcBorders>
          </w:tcPr>
          <w:p w14:paraId="09A43F9F" w14:textId="77777777" w:rsidR="00495591" w:rsidRPr="002A1D89" w:rsidRDefault="00495591" w:rsidP="00AB7C26">
            <w:pPr>
              <w:jc w:val="both"/>
              <w:rPr>
                <w:rFonts w:ascii="Arial" w:hAnsi="Arial" w:cs="Arial"/>
                <w:sz w:val="22"/>
                <w:szCs w:val="22"/>
              </w:rPr>
            </w:pPr>
          </w:p>
        </w:tc>
      </w:tr>
      <w:tr w:rsidR="00495591" w:rsidRPr="002660EF" w14:paraId="1BA45025"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3795C693"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A-</w:t>
            </w:r>
          </w:p>
        </w:tc>
        <w:tc>
          <w:tcPr>
            <w:tcW w:w="1620" w:type="dxa"/>
            <w:tcBorders>
              <w:top w:val="single" w:sz="4" w:space="0" w:color="C0C0C0"/>
              <w:left w:val="single" w:sz="4" w:space="0" w:color="C0C0C0"/>
              <w:bottom w:val="single" w:sz="4" w:space="0" w:color="C0C0C0"/>
              <w:right w:val="single" w:sz="4" w:space="0" w:color="C0C0C0"/>
            </w:tcBorders>
          </w:tcPr>
          <w:p w14:paraId="07EFD83D" w14:textId="77777777" w:rsidR="00495591" w:rsidRPr="002A1D89" w:rsidRDefault="00495591" w:rsidP="00AB7C26">
            <w:pPr>
              <w:jc w:val="both"/>
              <w:rPr>
                <w:rFonts w:ascii="Arial" w:hAnsi="Arial" w:cs="Arial"/>
                <w:sz w:val="22"/>
                <w:szCs w:val="22"/>
              </w:rPr>
            </w:pPr>
            <w:r w:rsidRPr="002A1D89">
              <w:rPr>
                <w:rFonts w:ascii="Arial" w:hAnsi="Arial" w:cs="Arial"/>
                <w:sz w:val="20"/>
              </w:rPr>
              <w:t>85-89%</w:t>
            </w:r>
          </w:p>
        </w:tc>
        <w:tc>
          <w:tcPr>
            <w:tcW w:w="900" w:type="dxa"/>
            <w:tcBorders>
              <w:top w:val="single" w:sz="4" w:space="0" w:color="C0C0C0"/>
              <w:left w:val="single" w:sz="4" w:space="0" w:color="C0C0C0"/>
              <w:bottom w:val="single" w:sz="4" w:space="0" w:color="C0C0C0"/>
              <w:right w:val="single" w:sz="4" w:space="0" w:color="C0C0C0"/>
            </w:tcBorders>
          </w:tcPr>
          <w:p w14:paraId="17473FAE"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3.7</w:t>
            </w:r>
          </w:p>
        </w:tc>
        <w:tc>
          <w:tcPr>
            <w:tcW w:w="4950" w:type="dxa"/>
            <w:vMerge/>
            <w:tcBorders>
              <w:left w:val="single" w:sz="4" w:space="0" w:color="C0C0C0"/>
              <w:bottom w:val="single" w:sz="4" w:space="0" w:color="C0C0C0"/>
              <w:right w:val="single" w:sz="4" w:space="0" w:color="C0C0C0"/>
            </w:tcBorders>
          </w:tcPr>
          <w:p w14:paraId="2362AD6F" w14:textId="77777777" w:rsidR="00495591" w:rsidRPr="002A1D89" w:rsidRDefault="00495591" w:rsidP="00AB7C26">
            <w:pPr>
              <w:jc w:val="both"/>
              <w:rPr>
                <w:rFonts w:ascii="Arial" w:hAnsi="Arial" w:cs="Arial"/>
                <w:sz w:val="22"/>
                <w:szCs w:val="22"/>
              </w:rPr>
            </w:pPr>
          </w:p>
        </w:tc>
      </w:tr>
      <w:tr w:rsidR="00495591" w:rsidRPr="002660EF" w14:paraId="64752EFF"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09A36699"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B+</w:t>
            </w:r>
          </w:p>
        </w:tc>
        <w:tc>
          <w:tcPr>
            <w:tcW w:w="1620" w:type="dxa"/>
            <w:tcBorders>
              <w:top w:val="single" w:sz="4" w:space="0" w:color="C0C0C0"/>
              <w:left w:val="single" w:sz="4" w:space="0" w:color="C0C0C0"/>
              <w:bottom w:val="single" w:sz="4" w:space="0" w:color="C0C0C0"/>
              <w:right w:val="single" w:sz="4" w:space="0" w:color="C0C0C0"/>
            </w:tcBorders>
          </w:tcPr>
          <w:p w14:paraId="5CA3B62D" w14:textId="77777777" w:rsidR="00495591" w:rsidRPr="002A1D89" w:rsidRDefault="00495591" w:rsidP="00AB7C26">
            <w:pPr>
              <w:jc w:val="both"/>
              <w:rPr>
                <w:rFonts w:ascii="Arial" w:hAnsi="Arial" w:cs="Arial"/>
                <w:sz w:val="22"/>
                <w:szCs w:val="22"/>
              </w:rPr>
            </w:pPr>
            <w:r w:rsidRPr="002A1D89">
              <w:rPr>
                <w:rFonts w:ascii="Arial" w:hAnsi="Arial" w:cs="Arial"/>
                <w:sz w:val="20"/>
              </w:rPr>
              <w:t>80-84%</w:t>
            </w:r>
          </w:p>
        </w:tc>
        <w:tc>
          <w:tcPr>
            <w:tcW w:w="900" w:type="dxa"/>
            <w:tcBorders>
              <w:top w:val="single" w:sz="4" w:space="0" w:color="C0C0C0"/>
              <w:left w:val="single" w:sz="4" w:space="0" w:color="C0C0C0"/>
              <w:bottom w:val="single" w:sz="4" w:space="0" w:color="C0C0C0"/>
              <w:right w:val="single" w:sz="4" w:space="0" w:color="C0C0C0"/>
            </w:tcBorders>
          </w:tcPr>
          <w:p w14:paraId="0F90B7D7"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3.3</w:t>
            </w:r>
          </w:p>
        </w:tc>
        <w:tc>
          <w:tcPr>
            <w:tcW w:w="4950" w:type="dxa"/>
            <w:vMerge w:val="restart"/>
            <w:tcBorders>
              <w:top w:val="single" w:sz="4" w:space="0" w:color="C0C0C0"/>
              <w:left w:val="single" w:sz="4" w:space="0" w:color="C0C0C0"/>
              <w:right w:val="single" w:sz="4" w:space="0" w:color="C0C0C0"/>
            </w:tcBorders>
          </w:tcPr>
          <w:p w14:paraId="3DE95E44"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Good</w:t>
            </w:r>
            <w:bookmarkStart w:id="2" w:name="Text46"/>
          </w:p>
          <w:bookmarkEnd w:id="2"/>
          <w:p w14:paraId="3CD22228" w14:textId="77777777" w:rsidR="00495591" w:rsidRPr="002A1D89" w:rsidRDefault="00495591" w:rsidP="00AB7C26">
            <w:pPr>
              <w:jc w:val="both"/>
              <w:rPr>
                <w:rFonts w:ascii="Arial" w:hAnsi="Arial" w:cs="Arial"/>
                <w:sz w:val="22"/>
                <w:szCs w:val="22"/>
              </w:rPr>
            </w:pPr>
          </w:p>
        </w:tc>
      </w:tr>
      <w:tr w:rsidR="00495591" w:rsidRPr="002660EF" w14:paraId="1071982B"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7E98DE00"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B</w:t>
            </w:r>
          </w:p>
        </w:tc>
        <w:tc>
          <w:tcPr>
            <w:tcW w:w="1620" w:type="dxa"/>
            <w:tcBorders>
              <w:top w:val="single" w:sz="4" w:space="0" w:color="C0C0C0"/>
              <w:left w:val="single" w:sz="4" w:space="0" w:color="C0C0C0"/>
              <w:bottom w:val="single" w:sz="4" w:space="0" w:color="C0C0C0"/>
              <w:right w:val="single" w:sz="4" w:space="0" w:color="C0C0C0"/>
            </w:tcBorders>
          </w:tcPr>
          <w:p w14:paraId="49899F62" w14:textId="77777777" w:rsidR="00495591" w:rsidRPr="002A1D89" w:rsidRDefault="00495591" w:rsidP="00AB7C26">
            <w:pPr>
              <w:jc w:val="both"/>
              <w:rPr>
                <w:rFonts w:ascii="Arial" w:hAnsi="Arial" w:cs="Arial"/>
                <w:sz w:val="22"/>
                <w:szCs w:val="22"/>
              </w:rPr>
            </w:pPr>
            <w:r w:rsidRPr="002A1D89">
              <w:rPr>
                <w:rFonts w:ascii="Arial" w:hAnsi="Arial" w:cs="Arial"/>
                <w:sz w:val="20"/>
              </w:rPr>
              <w:t>75-79%</w:t>
            </w:r>
          </w:p>
        </w:tc>
        <w:tc>
          <w:tcPr>
            <w:tcW w:w="900" w:type="dxa"/>
            <w:tcBorders>
              <w:top w:val="single" w:sz="4" w:space="0" w:color="C0C0C0"/>
              <w:left w:val="single" w:sz="4" w:space="0" w:color="C0C0C0"/>
              <w:bottom w:val="single" w:sz="4" w:space="0" w:color="C0C0C0"/>
              <w:right w:val="single" w:sz="4" w:space="0" w:color="C0C0C0"/>
            </w:tcBorders>
          </w:tcPr>
          <w:p w14:paraId="3FB45655"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3.0</w:t>
            </w:r>
          </w:p>
        </w:tc>
        <w:tc>
          <w:tcPr>
            <w:tcW w:w="4950" w:type="dxa"/>
            <w:vMerge/>
            <w:tcBorders>
              <w:left w:val="single" w:sz="4" w:space="0" w:color="C0C0C0"/>
              <w:right w:val="single" w:sz="4" w:space="0" w:color="C0C0C0"/>
            </w:tcBorders>
          </w:tcPr>
          <w:p w14:paraId="0460CBA8" w14:textId="77777777" w:rsidR="00495591" w:rsidRPr="002A1D89" w:rsidRDefault="00495591" w:rsidP="00AB7C26">
            <w:pPr>
              <w:jc w:val="both"/>
              <w:rPr>
                <w:rFonts w:ascii="Arial" w:hAnsi="Arial" w:cs="Arial"/>
                <w:sz w:val="22"/>
                <w:szCs w:val="22"/>
              </w:rPr>
            </w:pPr>
          </w:p>
        </w:tc>
      </w:tr>
      <w:tr w:rsidR="00495591" w:rsidRPr="002660EF" w14:paraId="2B2FC54A"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70E75C92"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B-</w:t>
            </w:r>
          </w:p>
        </w:tc>
        <w:tc>
          <w:tcPr>
            <w:tcW w:w="1620" w:type="dxa"/>
            <w:tcBorders>
              <w:top w:val="single" w:sz="4" w:space="0" w:color="C0C0C0"/>
              <w:left w:val="single" w:sz="4" w:space="0" w:color="C0C0C0"/>
              <w:bottom w:val="single" w:sz="4" w:space="0" w:color="C0C0C0"/>
              <w:right w:val="single" w:sz="4" w:space="0" w:color="C0C0C0"/>
            </w:tcBorders>
          </w:tcPr>
          <w:p w14:paraId="76D73AA8" w14:textId="77777777" w:rsidR="00495591" w:rsidRPr="002A1D89" w:rsidRDefault="00495591" w:rsidP="00AB7C26">
            <w:pPr>
              <w:jc w:val="both"/>
              <w:rPr>
                <w:rFonts w:ascii="Arial" w:hAnsi="Arial" w:cs="Arial"/>
                <w:sz w:val="22"/>
                <w:szCs w:val="22"/>
              </w:rPr>
            </w:pPr>
            <w:r w:rsidRPr="002A1D89">
              <w:rPr>
                <w:rFonts w:ascii="Arial" w:hAnsi="Arial" w:cs="Arial"/>
                <w:sz w:val="20"/>
              </w:rPr>
              <w:t>70-74%</w:t>
            </w:r>
          </w:p>
        </w:tc>
        <w:tc>
          <w:tcPr>
            <w:tcW w:w="900" w:type="dxa"/>
            <w:tcBorders>
              <w:top w:val="single" w:sz="4" w:space="0" w:color="C0C0C0"/>
              <w:left w:val="single" w:sz="4" w:space="0" w:color="C0C0C0"/>
              <w:bottom w:val="single" w:sz="4" w:space="0" w:color="C0C0C0"/>
              <w:right w:val="single" w:sz="4" w:space="0" w:color="C0C0C0"/>
            </w:tcBorders>
          </w:tcPr>
          <w:p w14:paraId="39F23558"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2.7</w:t>
            </w:r>
          </w:p>
        </w:tc>
        <w:tc>
          <w:tcPr>
            <w:tcW w:w="4950" w:type="dxa"/>
            <w:vMerge/>
            <w:tcBorders>
              <w:left w:val="single" w:sz="4" w:space="0" w:color="C0C0C0"/>
              <w:bottom w:val="single" w:sz="4" w:space="0" w:color="C0C0C0"/>
              <w:right w:val="single" w:sz="4" w:space="0" w:color="C0C0C0"/>
            </w:tcBorders>
          </w:tcPr>
          <w:p w14:paraId="1BF5439E" w14:textId="77777777" w:rsidR="00495591" w:rsidRPr="002A1D89" w:rsidRDefault="00495591" w:rsidP="00AB7C26">
            <w:pPr>
              <w:jc w:val="both"/>
              <w:rPr>
                <w:rFonts w:ascii="Arial" w:hAnsi="Arial" w:cs="Arial"/>
                <w:sz w:val="22"/>
                <w:szCs w:val="22"/>
              </w:rPr>
            </w:pPr>
          </w:p>
        </w:tc>
      </w:tr>
      <w:tr w:rsidR="00495591" w:rsidRPr="002660EF" w14:paraId="5D5277A2"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62B066E5"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C+</w:t>
            </w:r>
          </w:p>
        </w:tc>
        <w:tc>
          <w:tcPr>
            <w:tcW w:w="1620" w:type="dxa"/>
            <w:tcBorders>
              <w:top w:val="single" w:sz="4" w:space="0" w:color="C0C0C0"/>
              <w:left w:val="single" w:sz="4" w:space="0" w:color="C0C0C0"/>
              <w:bottom w:val="single" w:sz="4" w:space="0" w:color="C0C0C0"/>
              <w:right w:val="single" w:sz="4" w:space="0" w:color="C0C0C0"/>
            </w:tcBorders>
          </w:tcPr>
          <w:p w14:paraId="2468562E" w14:textId="77777777" w:rsidR="00495591" w:rsidRPr="002A1D89" w:rsidRDefault="00495591" w:rsidP="00AB7C26">
            <w:pPr>
              <w:jc w:val="both"/>
              <w:rPr>
                <w:rFonts w:ascii="Arial" w:hAnsi="Arial" w:cs="Arial"/>
                <w:sz w:val="22"/>
                <w:szCs w:val="22"/>
              </w:rPr>
            </w:pPr>
            <w:r w:rsidRPr="002A1D89">
              <w:rPr>
                <w:rFonts w:ascii="Arial" w:hAnsi="Arial" w:cs="Arial"/>
                <w:sz w:val="20"/>
              </w:rPr>
              <w:t>66-69%</w:t>
            </w:r>
          </w:p>
        </w:tc>
        <w:tc>
          <w:tcPr>
            <w:tcW w:w="900" w:type="dxa"/>
            <w:tcBorders>
              <w:top w:val="single" w:sz="4" w:space="0" w:color="C0C0C0"/>
              <w:left w:val="single" w:sz="4" w:space="0" w:color="C0C0C0"/>
              <w:bottom w:val="single" w:sz="4" w:space="0" w:color="C0C0C0"/>
              <w:right w:val="single" w:sz="4" w:space="0" w:color="C0C0C0"/>
            </w:tcBorders>
          </w:tcPr>
          <w:p w14:paraId="51BEE745"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2.3</w:t>
            </w:r>
          </w:p>
        </w:tc>
        <w:tc>
          <w:tcPr>
            <w:tcW w:w="4950" w:type="dxa"/>
            <w:vMerge w:val="restart"/>
            <w:tcBorders>
              <w:top w:val="single" w:sz="4" w:space="0" w:color="C0C0C0"/>
              <w:left w:val="single" w:sz="4" w:space="0" w:color="C0C0C0"/>
              <w:right w:val="single" w:sz="4" w:space="0" w:color="C0C0C0"/>
            </w:tcBorders>
          </w:tcPr>
          <w:p w14:paraId="23BB23A0"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Satisfactory</w:t>
            </w:r>
          </w:p>
        </w:tc>
      </w:tr>
      <w:tr w:rsidR="00495591" w:rsidRPr="002660EF" w14:paraId="14A691E4"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3FC458C5"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C</w:t>
            </w:r>
          </w:p>
        </w:tc>
        <w:tc>
          <w:tcPr>
            <w:tcW w:w="1620" w:type="dxa"/>
            <w:tcBorders>
              <w:top w:val="single" w:sz="4" w:space="0" w:color="C0C0C0"/>
              <w:left w:val="single" w:sz="4" w:space="0" w:color="C0C0C0"/>
              <w:bottom w:val="single" w:sz="4" w:space="0" w:color="C0C0C0"/>
              <w:right w:val="single" w:sz="4" w:space="0" w:color="C0C0C0"/>
            </w:tcBorders>
          </w:tcPr>
          <w:p w14:paraId="6A8E4C04" w14:textId="77777777" w:rsidR="00495591" w:rsidRPr="002A1D89" w:rsidRDefault="00495591" w:rsidP="00AB7C26">
            <w:pPr>
              <w:jc w:val="both"/>
              <w:rPr>
                <w:rFonts w:ascii="Arial" w:hAnsi="Arial" w:cs="Arial"/>
                <w:sz w:val="22"/>
                <w:szCs w:val="22"/>
              </w:rPr>
            </w:pPr>
            <w:r w:rsidRPr="002A1D89">
              <w:rPr>
                <w:rFonts w:ascii="Arial" w:hAnsi="Arial" w:cs="Arial"/>
                <w:sz w:val="20"/>
              </w:rPr>
              <w:t>62-65%</w:t>
            </w:r>
          </w:p>
        </w:tc>
        <w:tc>
          <w:tcPr>
            <w:tcW w:w="900" w:type="dxa"/>
            <w:tcBorders>
              <w:top w:val="single" w:sz="4" w:space="0" w:color="C0C0C0"/>
              <w:left w:val="single" w:sz="4" w:space="0" w:color="C0C0C0"/>
              <w:bottom w:val="single" w:sz="4" w:space="0" w:color="C0C0C0"/>
              <w:right w:val="single" w:sz="4" w:space="0" w:color="C0C0C0"/>
            </w:tcBorders>
          </w:tcPr>
          <w:p w14:paraId="7007161C"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2.0</w:t>
            </w:r>
          </w:p>
        </w:tc>
        <w:tc>
          <w:tcPr>
            <w:tcW w:w="4950" w:type="dxa"/>
            <w:vMerge/>
            <w:tcBorders>
              <w:left w:val="single" w:sz="4" w:space="0" w:color="C0C0C0"/>
              <w:right w:val="single" w:sz="4" w:space="0" w:color="C0C0C0"/>
            </w:tcBorders>
          </w:tcPr>
          <w:p w14:paraId="5AE81626" w14:textId="77777777" w:rsidR="00495591" w:rsidRPr="002A1D89" w:rsidRDefault="00495591" w:rsidP="00AB7C26">
            <w:pPr>
              <w:jc w:val="both"/>
              <w:rPr>
                <w:rFonts w:ascii="Arial" w:hAnsi="Arial" w:cs="Arial"/>
                <w:sz w:val="22"/>
                <w:szCs w:val="22"/>
              </w:rPr>
            </w:pPr>
          </w:p>
        </w:tc>
      </w:tr>
      <w:tr w:rsidR="00495591" w:rsidRPr="002660EF" w14:paraId="57B54E8A"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55378263"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C-</w:t>
            </w:r>
          </w:p>
        </w:tc>
        <w:tc>
          <w:tcPr>
            <w:tcW w:w="1620" w:type="dxa"/>
            <w:tcBorders>
              <w:top w:val="single" w:sz="4" w:space="0" w:color="C0C0C0"/>
              <w:left w:val="single" w:sz="4" w:space="0" w:color="C0C0C0"/>
              <w:bottom w:val="single" w:sz="4" w:space="0" w:color="C0C0C0"/>
              <w:right w:val="single" w:sz="4" w:space="0" w:color="C0C0C0"/>
            </w:tcBorders>
          </w:tcPr>
          <w:p w14:paraId="4D91F066" w14:textId="77777777" w:rsidR="00495591" w:rsidRPr="002A1D89" w:rsidRDefault="00495591" w:rsidP="00AB7C26">
            <w:pPr>
              <w:jc w:val="both"/>
              <w:rPr>
                <w:rFonts w:ascii="Arial" w:hAnsi="Arial" w:cs="Arial"/>
                <w:sz w:val="22"/>
                <w:szCs w:val="22"/>
              </w:rPr>
            </w:pPr>
            <w:r w:rsidRPr="002A1D89">
              <w:rPr>
                <w:rFonts w:ascii="Arial" w:hAnsi="Arial" w:cs="Arial"/>
                <w:sz w:val="20"/>
              </w:rPr>
              <w:t>58-61%</w:t>
            </w:r>
          </w:p>
        </w:tc>
        <w:tc>
          <w:tcPr>
            <w:tcW w:w="900" w:type="dxa"/>
            <w:tcBorders>
              <w:top w:val="single" w:sz="4" w:space="0" w:color="C0C0C0"/>
              <w:left w:val="single" w:sz="4" w:space="0" w:color="C0C0C0"/>
              <w:bottom w:val="single" w:sz="4" w:space="0" w:color="C0C0C0"/>
              <w:right w:val="single" w:sz="4" w:space="0" w:color="C0C0C0"/>
            </w:tcBorders>
          </w:tcPr>
          <w:p w14:paraId="72C04A20"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1.7</w:t>
            </w:r>
          </w:p>
        </w:tc>
        <w:tc>
          <w:tcPr>
            <w:tcW w:w="4950" w:type="dxa"/>
            <w:vMerge/>
            <w:tcBorders>
              <w:left w:val="single" w:sz="4" w:space="0" w:color="C0C0C0"/>
              <w:bottom w:val="single" w:sz="4" w:space="0" w:color="C0C0C0"/>
              <w:right w:val="single" w:sz="4" w:space="0" w:color="C0C0C0"/>
            </w:tcBorders>
          </w:tcPr>
          <w:p w14:paraId="55E89BFE" w14:textId="77777777" w:rsidR="00495591" w:rsidRPr="002A1D89" w:rsidRDefault="00495591" w:rsidP="00AB7C26">
            <w:pPr>
              <w:jc w:val="both"/>
              <w:rPr>
                <w:rFonts w:ascii="Arial" w:hAnsi="Arial" w:cs="Arial"/>
                <w:sz w:val="22"/>
                <w:szCs w:val="22"/>
              </w:rPr>
            </w:pPr>
          </w:p>
        </w:tc>
      </w:tr>
      <w:tr w:rsidR="00495591" w:rsidRPr="002660EF" w14:paraId="3707E018"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6192FA38"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D+</w:t>
            </w:r>
          </w:p>
        </w:tc>
        <w:tc>
          <w:tcPr>
            <w:tcW w:w="1620" w:type="dxa"/>
            <w:tcBorders>
              <w:top w:val="single" w:sz="4" w:space="0" w:color="C0C0C0"/>
              <w:left w:val="single" w:sz="4" w:space="0" w:color="C0C0C0"/>
              <w:bottom w:val="single" w:sz="4" w:space="0" w:color="C0C0C0"/>
              <w:right w:val="single" w:sz="4" w:space="0" w:color="C0C0C0"/>
            </w:tcBorders>
          </w:tcPr>
          <w:p w14:paraId="5E961A5F" w14:textId="77777777" w:rsidR="00495591" w:rsidRPr="002A1D89" w:rsidRDefault="00495591" w:rsidP="00AB7C26">
            <w:pPr>
              <w:jc w:val="both"/>
              <w:rPr>
                <w:rFonts w:ascii="Arial" w:hAnsi="Arial" w:cs="Arial"/>
                <w:sz w:val="22"/>
                <w:szCs w:val="22"/>
              </w:rPr>
            </w:pPr>
            <w:r w:rsidRPr="002A1D89">
              <w:rPr>
                <w:rFonts w:ascii="Arial" w:hAnsi="Arial" w:cs="Arial"/>
                <w:sz w:val="20"/>
              </w:rPr>
              <w:t>55-57%</w:t>
            </w:r>
          </w:p>
        </w:tc>
        <w:tc>
          <w:tcPr>
            <w:tcW w:w="900" w:type="dxa"/>
            <w:tcBorders>
              <w:top w:val="single" w:sz="4" w:space="0" w:color="C0C0C0"/>
              <w:left w:val="single" w:sz="4" w:space="0" w:color="C0C0C0"/>
              <w:bottom w:val="single" w:sz="4" w:space="0" w:color="C0C0C0"/>
              <w:right w:val="single" w:sz="4" w:space="0" w:color="C0C0C0"/>
            </w:tcBorders>
          </w:tcPr>
          <w:p w14:paraId="3F7E9B28"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1.3</w:t>
            </w:r>
          </w:p>
        </w:tc>
        <w:tc>
          <w:tcPr>
            <w:tcW w:w="4950" w:type="dxa"/>
            <w:tcBorders>
              <w:top w:val="single" w:sz="4" w:space="0" w:color="C0C0C0"/>
              <w:left w:val="single" w:sz="4" w:space="0" w:color="C0C0C0"/>
              <w:bottom w:val="single" w:sz="4" w:space="0" w:color="C0C0C0"/>
              <w:right w:val="single" w:sz="4" w:space="0" w:color="C0C0C0"/>
            </w:tcBorders>
          </w:tcPr>
          <w:p w14:paraId="771335E7"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Poor</w:t>
            </w:r>
          </w:p>
        </w:tc>
      </w:tr>
      <w:tr w:rsidR="00495591" w:rsidRPr="002660EF" w14:paraId="4AC3AE7D"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442CD841"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D</w:t>
            </w:r>
          </w:p>
        </w:tc>
        <w:tc>
          <w:tcPr>
            <w:tcW w:w="1620" w:type="dxa"/>
            <w:tcBorders>
              <w:top w:val="single" w:sz="4" w:space="0" w:color="C0C0C0"/>
              <w:left w:val="single" w:sz="4" w:space="0" w:color="C0C0C0"/>
              <w:bottom w:val="single" w:sz="4" w:space="0" w:color="C0C0C0"/>
              <w:right w:val="single" w:sz="4" w:space="0" w:color="C0C0C0"/>
            </w:tcBorders>
          </w:tcPr>
          <w:p w14:paraId="0770FFCC" w14:textId="77777777" w:rsidR="00495591" w:rsidRPr="002A1D89" w:rsidRDefault="00495591" w:rsidP="00AB7C26">
            <w:pPr>
              <w:jc w:val="both"/>
              <w:rPr>
                <w:rFonts w:ascii="Arial" w:hAnsi="Arial" w:cs="Arial"/>
                <w:sz w:val="22"/>
                <w:szCs w:val="22"/>
              </w:rPr>
            </w:pPr>
            <w:r w:rsidRPr="002A1D89">
              <w:rPr>
                <w:rFonts w:ascii="Arial" w:hAnsi="Arial" w:cs="Arial"/>
                <w:sz w:val="20"/>
              </w:rPr>
              <w:t>50-54%</w:t>
            </w:r>
          </w:p>
        </w:tc>
        <w:tc>
          <w:tcPr>
            <w:tcW w:w="900" w:type="dxa"/>
            <w:tcBorders>
              <w:top w:val="single" w:sz="4" w:space="0" w:color="C0C0C0"/>
              <w:left w:val="single" w:sz="4" w:space="0" w:color="C0C0C0"/>
              <w:bottom w:val="single" w:sz="4" w:space="0" w:color="C0C0C0"/>
              <w:right w:val="single" w:sz="4" w:space="0" w:color="C0C0C0"/>
            </w:tcBorders>
          </w:tcPr>
          <w:p w14:paraId="1511E1D8"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1.0</w:t>
            </w:r>
          </w:p>
        </w:tc>
        <w:tc>
          <w:tcPr>
            <w:tcW w:w="4950" w:type="dxa"/>
            <w:tcBorders>
              <w:top w:val="single" w:sz="4" w:space="0" w:color="C0C0C0"/>
              <w:left w:val="single" w:sz="4" w:space="0" w:color="C0C0C0"/>
              <w:bottom w:val="single" w:sz="4" w:space="0" w:color="C0C0C0"/>
              <w:right w:val="single" w:sz="4" w:space="0" w:color="C0C0C0"/>
            </w:tcBorders>
          </w:tcPr>
          <w:p w14:paraId="6A11DFCD"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Minimal Pass</w:t>
            </w:r>
          </w:p>
        </w:tc>
      </w:tr>
      <w:tr w:rsidR="00495591" w:rsidRPr="002660EF" w14:paraId="08ABC0A3"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5009C448"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F</w:t>
            </w:r>
          </w:p>
        </w:tc>
        <w:tc>
          <w:tcPr>
            <w:tcW w:w="1620" w:type="dxa"/>
            <w:tcBorders>
              <w:top w:val="single" w:sz="4" w:space="0" w:color="C0C0C0"/>
              <w:left w:val="single" w:sz="4" w:space="0" w:color="C0C0C0"/>
              <w:bottom w:val="single" w:sz="4" w:space="0" w:color="C0C0C0"/>
              <w:right w:val="single" w:sz="4" w:space="0" w:color="C0C0C0"/>
            </w:tcBorders>
          </w:tcPr>
          <w:p w14:paraId="21BBD3F4" w14:textId="77777777" w:rsidR="00495591" w:rsidRPr="002A1D89" w:rsidRDefault="00495591" w:rsidP="00AB7C26">
            <w:pPr>
              <w:jc w:val="both"/>
              <w:rPr>
                <w:rFonts w:ascii="Arial" w:hAnsi="Arial" w:cs="Arial"/>
                <w:sz w:val="22"/>
                <w:szCs w:val="22"/>
              </w:rPr>
            </w:pPr>
            <w:r w:rsidRPr="002A1D89">
              <w:rPr>
                <w:rFonts w:ascii="Arial" w:hAnsi="Arial" w:cs="Arial"/>
                <w:sz w:val="20"/>
              </w:rPr>
              <w:t>0-49%</w:t>
            </w:r>
          </w:p>
        </w:tc>
        <w:tc>
          <w:tcPr>
            <w:tcW w:w="900" w:type="dxa"/>
            <w:tcBorders>
              <w:top w:val="single" w:sz="4" w:space="0" w:color="C0C0C0"/>
              <w:left w:val="single" w:sz="4" w:space="0" w:color="C0C0C0"/>
              <w:bottom w:val="single" w:sz="4" w:space="0" w:color="C0C0C0"/>
              <w:right w:val="single" w:sz="4" w:space="0" w:color="C0C0C0"/>
            </w:tcBorders>
          </w:tcPr>
          <w:p w14:paraId="3DBEEA4B"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0.0</w:t>
            </w:r>
          </w:p>
        </w:tc>
        <w:tc>
          <w:tcPr>
            <w:tcW w:w="4950" w:type="dxa"/>
            <w:tcBorders>
              <w:top w:val="single" w:sz="4" w:space="0" w:color="C0C0C0"/>
              <w:left w:val="single" w:sz="4" w:space="0" w:color="C0C0C0"/>
              <w:bottom w:val="single" w:sz="4" w:space="0" w:color="C0C0C0"/>
              <w:right w:val="single" w:sz="4" w:space="0" w:color="C0C0C0"/>
            </w:tcBorders>
          </w:tcPr>
          <w:p w14:paraId="602F10FE" w14:textId="77777777" w:rsidR="00495591" w:rsidRPr="002A1D89" w:rsidRDefault="00495591" w:rsidP="00AB7C26">
            <w:pPr>
              <w:jc w:val="both"/>
              <w:rPr>
                <w:rFonts w:ascii="Arial" w:hAnsi="Arial" w:cs="Arial"/>
                <w:sz w:val="22"/>
                <w:szCs w:val="22"/>
              </w:rPr>
            </w:pPr>
            <w:r w:rsidRPr="002A1D89">
              <w:rPr>
                <w:rFonts w:ascii="Arial" w:hAnsi="Arial" w:cs="Arial"/>
                <w:sz w:val="22"/>
                <w:szCs w:val="22"/>
              </w:rPr>
              <w:t>Failure</w:t>
            </w:r>
          </w:p>
        </w:tc>
      </w:tr>
    </w:tbl>
    <w:p w14:paraId="4009D0F5" w14:textId="77777777" w:rsidR="00495591" w:rsidRDefault="00495591" w:rsidP="0049559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auto"/>
          <w:lang w:bidi="x-none"/>
        </w:rPr>
      </w:pPr>
    </w:p>
    <w:p w14:paraId="3F48E5B5" w14:textId="184B6370" w:rsidR="00225450" w:rsidRDefault="00225450" w:rsidP="0049559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auto"/>
          <w:lang w:bidi="x-none"/>
        </w:rPr>
      </w:pPr>
    </w:p>
    <w:p w14:paraId="1F326D3F" w14:textId="4799BED0" w:rsidR="00225450" w:rsidRDefault="00225450" w:rsidP="0049559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auto"/>
          <w:lang w:bidi="x-none"/>
        </w:rPr>
      </w:pPr>
    </w:p>
    <w:p w14:paraId="7039FCF0" w14:textId="3C8B7963" w:rsidR="00225450" w:rsidRDefault="00225450" w:rsidP="0049559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auto"/>
          <w:lang w:bidi="x-none"/>
        </w:rPr>
      </w:pPr>
    </w:p>
    <w:p w14:paraId="4DBCA960" w14:textId="06D16423" w:rsidR="00225450" w:rsidRDefault="00225450" w:rsidP="0049559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auto"/>
          <w:lang w:bidi="x-none"/>
        </w:rPr>
      </w:pPr>
    </w:p>
    <w:p w14:paraId="29FB3F39" w14:textId="20887E5F" w:rsidR="00225450" w:rsidRDefault="00225450" w:rsidP="0049559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auto"/>
          <w:lang w:bidi="x-none"/>
        </w:rPr>
      </w:pPr>
    </w:p>
    <w:p w14:paraId="2F64BED5" w14:textId="77777777" w:rsidR="00225450" w:rsidRDefault="00225450" w:rsidP="0049559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auto"/>
          <w:lang w:bidi="x-none"/>
        </w:rPr>
      </w:pPr>
    </w:p>
    <w:p w14:paraId="4E5A89CA" w14:textId="77777777" w:rsidR="00495591" w:rsidRPr="00EC1F5D" w:rsidRDefault="00495591" w:rsidP="0049559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auto"/>
          <w:lang w:bidi="x-none"/>
        </w:rPr>
      </w:pPr>
    </w:p>
    <w:p w14:paraId="0BC4C7D0" w14:textId="77777777" w:rsidR="00495591" w:rsidRDefault="00413CCC" w:rsidP="00495591">
      <w:pPr>
        <w:jc w:val="center"/>
        <w:rPr>
          <w:rFonts w:ascii="Arial" w:hAnsi="Arial" w:cs="Arial"/>
          <w:b/>
          <w:sz w:val="22"/>
          <w:szCs w:val="22"/>
        </w:rPr>
      </w:pPr>
      <w:sdt>
        <w:sdtPr>
          <w:rPr>
            <w:rFonts w:ascii="Arial" w:hAnsi="Arial" w:cs="Arial"/>
            <w:b/>
            <w:sz w:val="22"/>
            <w:szCs w:val="22"/>
          </w:rPr>
          <w:id w:val="1295259944"/>
          <w:placeholder>
            <w:docPart w:val="8A1EB48045658740A48FF9B22B2FE151"/>
          </w:placeholder>
        </w:sdtPr>
        <w:sdtEndPr/>
        <w:sdtContent>
          <w:r w:rsidR="00495591">
            <w:rPr>
              <w:rFonts w:ascii="Arial" w:hAnsi="Arial" w:cs="Arial"/>
              <w:b/>
              <w:sz w:val="22"/>
              <w:szCs w:val="22"/>
            </w:rPr>
            <w:t>Department of Music</w:t>
          </w:r>
        </w:sdtContent>
      </w:sdt>
      <w:r w:rsidR="00495591">
        <w:rPr>
          <w:rFonts w:ascii="Arial" w:hAnsi="Arial" w:cs="Arial"/>
          <w:b/>
          <w:sz w:val="22"/>
          <w:szCs w:val="22"/>
        </w:rPr>
        <w:t xml:space="preserve"> Grading Scale – Graduate</w:t>
      </w:r>
    </w:p>
    <w:p w14:paraId="17321C7B" w14:textId="77777777" w:rsidR="00495591" w:rsidRPr="002F33A6" w:rsidRDefault="00495591" w:rsidP="00495591">
      <w:pPr>
        <w:jc w:val="center"/>
        <w:rPr>
          <w:rFonts w:ascii="Arial" w:hAnsi="Arial" w:cs="Arial"/>
          <w:b/>
          <w:sz w:val="22"/>
          <w:szCs w:val="22"/>
        </w:rPr>
      </w:pPr>
    </w:p>
    <w:tbl>
      <w:tblPr>
        <w:tblW w:w="0" w:type="auto"/>
        <w:tblInd w:w="380" w:type="dxa"/>
        <w:tblLayout w:type="fixed"/>
        <w:tblCellMar>
          <w:left w:w="0" w:type="dxa"/>
          <w:right w:w="0" w:type="dxa"/>
        </w:tblCellMar>
        <w:tblLook w:val="0000" w:firstRow="0" w:lastRow="0" w:firstColumn="0" w:lastColumn="0" w:noHBand="0" w:noVBand="0"/>
      </w:tblPr>
      <w:tblGrid>
        <w:gridCol w:w="1170"/>
        <w:gridCol w:w="1620"/>
        <w:gridCol w:w="900"/>
        <w:gridCol w:w="4950"/>
      </w:tblGrid>
      <w:tr w:rsidR="00495591" w:rsidRPr="002F33A6" w14:paraId="1A2AEA33" w14:textId="77777777" w:rsidTr="00AB7C26">
        <w:tc>
          <w:tcPr>
            <w:tcW w:w="117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787B4AB6" w14:textId="77777777" w:rsidR="00495591" w:rsidRPr="002F33A6" w:rsidRDefault="00495591" w:rsidP="00AB7C26">
            <w:pPr>
              <w:jc w:val="both"/>
              <w:rPr>
                <w:rFonts w:ascii="Arial" w:hAnsi="Arial" w:cs="Arial"/>
                <w:b/>
                <w:sz w:val="22"/>
                <w:szCs w:val="22"/>
              </w:rPr>
            </w:pPr>
            <w:r w:rsidRPr="002F33A6">
              <w:rPr>
                <w:rFonts w:ascii="Arial" w:hAnsi="Arial" w:cs="Arial"/>
                <w:b/>
                <w:sz w:val="22"/>
                <w:szCs w:val="22"/>
              </w:rPr>
              <w:br w:type="page"/>
              <w:t>Letter</w:t>
            </w:r>
          </w:p>
        </w:tc>
        <w:tc>
          <w:tcPr>
            <w:tcW w:w="162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2CEE1284" w14:textId="77777777" w:rsidR="00495591" w:rsidRPr="002F33A6" w:rsidRDefault="00495591" w:rsidP="00AB7C26">
            <w:pPr>
              <w:jc w:val="both"/>
              <w:rPr>
                <w:rFonts w:ascii="Arial" w:hAnsi="Arial" w:cs="Arial"/>
                <w:b/>
                <w:sz w:val="22"/>
                <w:szCs w:val="22"/>
              </w:rPr>
            </w:pPr>
            <w:r w:rsidRPr="002F33A6">
              <w:rPr>
                <w:rFonts w:ascii="Arial" w:hAnsi="Arial" w:cs="Arial"/>
                <w:b/>
                <w:sz w:val="22"/>
                <w:szCs w:val="22"/>
              </w:rPr>
              <w:t>%</w:t>
            </w:r>
          </w:p>
        </w:tc>
        <w:tc>
          <w:tcPr>
            <w:tcW w:w="90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44492918" w14:textId="77777777" w:rsidR="00495591" w:rsidRPr="002F33A6" w:rsidRDefault="00495591" w:rsidP="00AB7C26">
            <w:pPr>
              <w:jc w:val="both"/>
              <w:rPr>
                <w:rFonts w:ascii="Arial" w:hAnsi="Arial" w:cs="Arial"/>
                <w:b/>
                <w:sz w:val="22"/>
                <w:szCs w:val="22"/>
              </w:rPr>
            </w:pPr>
            <w:r w:rsidRPr="002F33A6">
              <w:rPr>
                <w:rFonts w:ascii="Arial" w:hAnsi="Arial" w:cs="Arial"/>
                <w:b/>
                <w:sz w:val="22"/>
                <w:szCs w:val="22"/>
              </w:rPr>
              <w:t>Pts</w:t>
            </w:r>
          </w:p>
        </w:tc>
        <w:tc>
          <w:tcPr>
            <w:tcW w:w="495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45BA6113" w14:textId="77777777" w:rsidR="00495591" w:rsidRPr="002F33A6" w:rsidRDefault="00495591" w:rsidP="00AB7C26">
            <w:pPr>
              <w:jc w:val="both"/>
              <w:rPr>
                <w:rFonts w:ascii="Arial" w:hAnsi="Arial" w:cs="Arial"/>
                <w:b/>
                <w:sz w:val="22"/>
                <w:szCs w:val="22"/>
              </w:rPr>
            </w:pPr>
            <w:r w:rsidRPr="002F33A6">
              <w:rPr>
                <w:rFonts w:ascii="Arial" w:hAnsi="Arial" w:cs="Arial"/>
                <w:b/>
                <w:sz w:val="22"/>
                <w:szCs w:val="22"/>
              </w:rPr>
              <w:t>Descriptor</w:t>
            </w:r>
          </w:p>
        </w:tc>
      </w:tr>
      <w:tr w:rsidR="00495591" w:rsidRPr="002660EF" w14:paraId="01D75652"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7B676743"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A+</w:t>
            </w:r>
          </w:p>
        </w:tc>
        <w:tc>
          <w:tcPr>
            <w:tcW w:w="1620" w:type="dxa"/>
            <w:tcBorders>
              <w:top w:val="single" w:sz="4" w:space="0" w:color="C0C0C0"/>
              <w:left w:val="single" w:sz="4" w:space="0" w:color="C0C0C0"/>
              <w:bottom w:val="single" w:sz="4" w:space="0" w:color="C0C0C0"/>
              <w:right w:val="single" w:sz="4" w:space="0" w:color="C0C0C0"/>
            </w:tcBorders>
          </w:tcPr>
          <w:p w14:paraId="48F17325" w14:textId="77777777" w:rsidR="00495591" w:rsidRPr="002A1D89" w:rsidRDefault="00495591" w:rsidP="00AB7C26">
            <w:pPr>
              <w:jc w:val="both"/>
              <w:rPr>
                <w:rFonts w:ascii="Arial" w:hAnsi="Arial" w:cs="Arial"/>
                <w:sz w:val="22"/>
                <w:szCs w:val="22"/>
              </w:rPr>
            </w:pPr>
            <w:r w:rsidRPr="002A1D89">
              <w:rPr>
                <w:rFonts w:ascii="Arial" w:hAnsi="Arial" w:cs="Arial"/>
                <w:sz w:val="20"/>
              </w:rPr>
              <w:t>95-100%</w:t>
            </w:r>
          </w:p>
        </w:tc>
        <w:tc>
          <w:tcPr>
            <w:tcW w:w="900" w:type="dxa"/>
            <w:tcBorders>
              <w:top w:val="single" w:sz="4" w:space="0" w:color="C0C0C0"/>
              <w:left w:val="single" w:sz="4" w:space="0" w:color="C0C0C0"/>
              <w:bottom w:val="single" w:sz="4" w:space="0" w:color="C0C0C0"/>
              <w:right w:val="single" w:sz="4" w:space="0" w:color="C0C0C0"/>
            </w:tcBorders>
          </w:tcPr>
          <w:p w14:paraId="71DB2B61"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4.0</w:t>
            </w:r>
          </w:p>
        </w:tc>
        <w:tc>
          <w:tcPr>
            <w:tcW w:w="4950" w:type="dxa"/>
            <w:vMerge w:val="restart"/>
            <w:tcBorders>
              <w:top w:val="single" w:sz="4" w:space="0" w:color="C0C0C0"/>
              <w:left w:val="single" w:sz="4" w:space="0" w:color="C0C0C0"/>
              <w:right w:val="single" w:sz="4" w:space="0" w:color="C0C0C0"/>
            </w:tcBorders>
          </w:tcPr>
          <w:p w14:paraId="001C1962" w14:textId="77777777" w:rsidR="00495591" w:rsidRPr="002660EF" w:rsidRDefault="00495591" w:rsidP="00AB7C26">
            <w:pPr>
              <w:jc w:val="both"/>
              <w:rPr>
                <w:rFonts w:ascii="Arial" w:hAnsi="Arial" w:cs="Arial"/>
                <w:sz w:val="22"/>
                <w:szCs w:val="22"/>
              </w:rPr>
            </w:pPr>
            <w:r>
              <w:rPr>
                <w:rFonts w:ascii="Arial" w:hAnsi="Arial" w:cs="Arial"/>
                <w:sz w:val="22"/>
                <w:szCs w:val="22"/>
              </w:rPr>
              <w:t>Excellent</w:t>
            </w:r>
            <w:bookmarkStart w:id="3" w:name="Text43"/>
          </w:p>
          <w:bookmarkEnd w:id="3"/>
          <w:p w14:paraId="510682DE" w14:textId="77777777" w:rsidR="00495591" w:rsidRPr="002660EF" w:rsidRDefault="00495591" w:rsidP="00AB7C26">
            <w:pPr>
              <w:jc w:val="both"/>
              <w:rPr>
                <w:rFonts w:ascii="Arial" w:hAnsi="Arial" w:cs="Arial"/>
                <w:sz w:val="22"/>
                <w:szCs w:val="22"/>
              </w:rPr>
            </w:pPr>
          </w:p>
        </w:tc>
      </w:tr>
      <w:tr w:rsidR="00495591" w:rsidRPr="002660EF" w14:paraId="1C279BB9"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3D173738"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A</w:t>
            </w:r>
          </w:p>
        </w:tc>
        <w:tc>
          <w:tcPr>
            <w:tcW w:w="1620" w:type="dxa"/>
            <w:tcBorders>
              <w:top w:val="single" w:sz="4" w:space="0" w:color="C0C0C0"/>
              <w:left w:val="single" w:sz="4" w:space="0" w:color="C0C0C0"/>
              <w:bottom w:val="single" w:sz="4" w:space="0" w:color="C0C0C0"/>
              <w:right w:val="single" w:sz="4" w:space="0" w:color="C0C0C0"/>
            </w:tcBorders>
          </w:tcPr>
          <w:p w14:paraId="3EAE385C" w14:textId="77777777" w:rsidR="00495591" w:rsidRPr="002A1D89" w:rsidRDefault="00495591" w:rsidP="00AB7C26">
            <w:pPr>
              <w:jc w:val="both"/>
              <w:rPr>
                <w:rFonts w:ascii="Arial" w:hAnsi="Arial" w:cs="Arial"/>
                <w:sz w:val="22"/>
                <w:szCs w:val="22"/>
              </w:rPr>
            </w:pPr>
            <w:r w:rsidRPr="002A1D89">
              <w:rPr>
                <w:rFonts w:ascii="Arial" w:hAnsi="Arial" w:cs="Arial"/>
                <w:sz w:val="20"/>
              </w:rPr>
              <w:t>90-94%</w:t>
            </w:r>
          </w:p>
        </w:tc>
        <w:tc>
          <w:tcPr>
            <w:tcW w:w="900" w:type="dxa"/>
            <w:tcBorders>
              <w:top w:val="single" w:sz="4" w:space="0" w:color="C0C0C0"/>
              <w:left w:val="single" w:sz="4" w:space="0" w:color="C0C0C0"/>
              <w:bottom w:val="single" w:sz="4" w:space="0" w:color="C0C0C0"/>
              <w:right w:val="single" w:sz="4" w:space="0" w:color="C0C0C0"/>
            </w:tcBorders>
          </w:tcPr>
          <w:p w14:paraId="3CB50A2C"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4.0</w:t>
            </w:r>
          </w:p>
        </w:tc>
        <w:tc>
          <w:tcPr>
            <w:tcW w:w="4950" w:type="dxa"/>
            <w:vMerge/>
            <w:tcBorders>
              <w:left w:val="single" w:sz="4" w:space="0" w:color="C0C0C0"/>
              <w:right w:val="single" w:sz="4" w:space="0" w:color="C0C0C0"/>
            </w:tcBorders>
          </w:tcPr>
          <w:p w14:paraId="08541148" w14:textId="77777777" w:rsidR="00495591" w:rsidRPr="002660EF" w:rsidRDefault="00495591" w:rsidP="00AB7C26">
            <w:pPr>
              <w:jc w:val="both"/>
              <w:rPr>
                <w:rFonts w:ascii="Arial" w:hAnsi="Arial" w:cs="Arial"/>
                <w:sz w:val="22"/>
                <w:szCs w:val="22"/>
              </w:rPr>
            </w:pPr>
          </w:p>
        </w:tc>
      </w:tr>
      <w:tr w:rsidR="00495591" w:rsidRPr="002660EF" w14:paraId="6404C278"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368DD443"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A-</w:t>
            </w:r>
          </w:p>
        </w:tc>
        <w:tc>
          <w:tcPr>
            <w:tcW w:w="1620" w:type="dxa"/>
            <w:tcBorders>
              <w:top w:val="single" w:sz="4" w:space="0" w:color="C0C0C0"/>
              <w:left w:val="single" w:sz="4" w:space="0" w:color="C0C0C0"/>
              <w:bottom w:val="single" w:sz="4" w:space="0" w:color="C0C0C0"/>
              <w:right w:val="single" w:sz="4" w:space="0" w:color="C0C0C0"/>
            </w:tcBorders>
          </w:tcPr>
          <w:p w14:paraId="7A14CFD3" w14:textId="77777777" w:rsidR="00495591" w:rsidRPr="002A1D89" w:rsidRDefault="00495591" w:rsidP="00AB7C26">
            <w:pPr>
              <w:jc w:val="both"/>
              <w:rPr>
                <w:rFonts w:ascii="Arial" w:hAnsi="Arial" w:cs="Arial"/>
                <w:sz w:val="22"/>
                <w:szCs w:val="22"/>
              </w:rPr>
            </w:pPr>
            <w:r w:rsidRPr="002A1D89">
              <w:rPr>
                <w:rFonts w:ascii="Arial" w:hAnsi="Arial" w:cs="Arial"/>
                <w:sz w:val="20"/>
              </w:rPr>
              <w:t>85-89%</w:t>
            </w:r>
          </w:p>
        </w:tc>
        <w:tc>
          <w:tcPr>
            <w:tcW w:w="900" w:type="dxa"/>
            <w:tcBorders>
              <w:top w:val="single" w:sz="4" w:space="0" w:color="C0C0C0"/>
              <w:left w:val="single" w:sz="4" w:space="0" w:color="C0C0C0"/>
              <w:bottom w:val="single" w:sz="4" w:space="0" w:color="C0C0C0"/>
              <w:right w:val="single" w:sz="4" w:space="0" w:color="C0C0C0"/>
            </w:tcBorders>
          </w:tcPr>
          <w:p w14:paraId="0B75C86B"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3.7</w:t>
            </w:r>
          </w:p>
        </w:tc>
        <w:tc>
          <w:tcPr>
            <w:tcW w:w="4950" w:type="dxa"/>
            <w:vMerge/>
            <w:tcBorders>
              <w:left w:val="single" w:sz="4" w:space="0" w:color="C0C0C0"/>
              <w:bottom w:val="single" w:sz="4" w:space="0" w:color="C0C0C0"/>
              <w:right w:val="single" w:sz="4" w:space="0" w:color="C0C0C0"/>
            </w:tcBorders>
          </w:tcPr>
          <w:p w14:paraId="4096609A" w14:textId="77777777" w:rsidR="00495591" w:rsidRPr="002660EF" w:rsidRDefault="00495591" w:rsidP="00AB7C26">
            <w:pPr>
              <w:jc w:val="both"/>
              <w:rPr>
                <w:rFonts w:ascii="Arial" w:hAnsi="Arial" w:cs="Arial"/>
                <w:sz w:val="22"/>
                <w:szCs w:val="22"/>
              </w:rPr>
            </w:pPr>
          </w:p>
        </w:tc>
      </w:tr>
      <w:tr w:rsidR="00495591" w:rsidRPr="002660EF" w14:paraId="53AE198D"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25A55D39"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B+</w:t>
            </w:r>
          </w:p>
        </w:tc>
        <w:tc>
          <w:tcPr>
            <w:tcW w:w="1620" w:type="dxa"/>
            <w:tcBorders>
              <w:top w:val="single" w:sz="4" w:space="0" w:color="C0C0C0"/>
              <w:left w:val="single" w:sz="4" w:space="0" w:color="C0C0C0"/>
              <w:bottom w:val="single" w:sz="4" w:space="0" w:color="C0C0C0"/>
              <w:right w:val="single" w:sz="4" w:space="0" w:color="C0C0C0"/>
            </w:tcBorders>
          </w:tcPr>
          <w:p w14:paraId="53F60F33" w14:textId="77777777" w:rsidR="00495591" w:rsidRPr="002A1D89" w:rsidRDefault="00495591" w:rsidP="00AB7C26">
            <w:pPr>
              <w:jc w:val="both"/>
              <w:rPr>
                <w:rFonts w:ascii="Arial" w:hAnsi="Arial" w:cs="Arial"/>
                <w:sz w:val="22"/>
                <w:szCs w:val="22"/>
              </w:rPr>
            </w:pPr>
            <w:r w:rsidRPr="002A1D89">
              <w:rPr>
                <w:rFonts w:ascii="Arial" w:hAnsi="Arial" w:cs="Arial"/>
                <w:sz w:val="20"/>
              </w:rPr>
              <w:t>80-84%</w:t>
            </w:r>
          </w:p>
        </w:tc>
        <w:tc>
          <w:tcPr>
            <w:tcW w:w="900" w:type="dxa"/>
            <w:tcBorders>
              <w:top w:val="single" w:sz="4" w:space="0" w:color="C0C0C0"/>
              <w:left w:val="single" w:sz="4" w:space="0" w:color="C0C0C0"/>
              <w:bottom w:val="single" w:sz="4" w:space="0" w:color="C0C0C0"/>
              <w:right w:val="single" w:sz="4" w:space="0" w:color="C0C0C0"/>
            </w:tcBorders>
          </w:tcPr>
          <w:p w14:paraId="21B1F9E9"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3.3</w:t>
            </w:r>
          </w:p>
        </w:tc>
        <w:tc>
          <w:tcPr>
            <w:tcW w:w="4950" w:type="dxa"/>
            <w:vMerge w:val="restart"/>
            <w:tcBorders>
              <w:top w:val="single" w:sz="4" w:space="0" w:color="C0C0C0"/>
              <w:left w:val="single" w:sz="4" w:space="0" w:color="C0C0C0"/>
              <w:right w:val="single" w:sz="4" w:space="0" w:color="C0C0C0"/>
            </w:tcBorders>
          </w:tcPr>
          <w:p w14:paraId="43CD2614" w14:textId="77777777" w:rsidR="00495591" w:rsidRPr="002660EF" w:rsidRDefault="00495591" w:rsidP="00AB7C26">
            <w:pPr>
              <w:jc w:val="both"/>
              <w:rPr>
                <w:rFonts w:ascii="Arial" w:hAnsi="Arial" w:cs="Arial"/>
                <w:sz w:val="22"/>
                <w:szCs w:val="22"/>
              </w:rPr>
            </w:pPr>
            <w:r>
              <w:rPr>
                <w:rFonts w:ascii="Arial" w:hAnsi="Arial" w:cs="Arial"/>
                <w:sz w:val="22"/>
                <w:szCs w:val="22"/>
              </w:rPr>
              <w:t>Good</w:t>
            </w:r>
          </w:p>
          <w:p w14:paraId="303A9D37" w14:textId="77777777" w:rsidR="00495591" w:rsidRPr="002660EF" w:rsidRDefault="00495591" w:rsidP="00AB7C26">
            <w:pPr>
              <w:jc w:val="both"/>
              <w:rPr>
                <w:rFonts w:ascii="Arial" w:hAnsi="Arial" w:cs="Arial"/>
                <w:sz w:val="22"/>
                <w:szCs w:val="22"/>
              </w:rPr>
            </w:pPr>
          </w:p>
        </w:tc>
      </w:tr>
      <w:tr w:rsidR="00495591" w:rsidRPr="002660EF" w14:paraId="67A7357E"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59171681"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B</w:t>
            </w:r>
          </w:p>
        </w:tc>
        <w:tc>
          <w:tcPr>
            <w:tcW w:w="1620" w:type="dxa"/>
            <w:tcBorders>
              <w:top w:val="single" w:sz="4" w:space="0" w:color="C0C0C0"/>
              <w:left w:val="single" w:sz="4" w:space="0" w:color="C0C0C0"/>
              <w:bottom w:val="single" w:sz="4" w:space="0" w:color="C0C0C0"/>
              <w:right w:val="single" w:sz="4" w:space="0" w:color="C0C0C0"/>
            </w:tcBorders>
          </w:tcPr>
          <w:p w14:paraId="65C73C5C" w14:textId="77777777" w:rsidR="00495591" w:rsidRPr="002A1D89" w:rsidRDefault="00495591" w:rsidP="00AB7C26">
            <w:pPr>
              <w:jc w:val="both"/>
              <w:rPr>
                <w:rFonts w:ascii="Arial" w:hAnsi="Arial" w:cs="Arial"/>
                <w:sz w:val="22"/>
                <w:szCs w:val="22"/>
              </w:rPr>
            </w:pPr>
            <w:r w:rsidRPr="002A1D89">
              <w:rPr>
                <w:rFonts w:ascii="Arial" w:hAnsi="Arial" w:cs="Arial"/>
                <w:sz w:val="20"/>
              </w:rPr>
              <w:t>75-79%</w:t>
            </w:r>
          </w:p>
        </w:tc>
        <w:tc>
          <w:tcPr>
            <w:tcW w:w="900" w:type="dxa"/>
            <w:tcBorders>
              <w:top w:val="single" w:sz="4" w:space="0" w:color="C0C0C0"/>
              <w:left w:val="single" w:sz="4" w:space="0" w:color="C0C0C0"/>
              <w:bottom w:val="single" w:sz="4" w:space="0" w:color="C0C0C0"/>
              <w:right w:val="single" w:sz="4" w:space="0" w:color="C0C0C0"/>
            </w:tcBorders>
          </w:tcPr>
          <w:p w14:paraId="27638C09"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3.0</w:t>
            </w:r>
          </w:p>
        </w:tc>
        <w:tc>
          <w:tcPr>
            <w:tcW w:w="4950" w:type="dxa"/>
            <w:vMerge/>
            <w:tcBorders>
              <w:left w:val="single" w:sz="4" w:space="0" w:color="C0C0C0"/>
              <w:bottom w:val="single" w:sz="4" w:space="0" w:color="C0C0C0"/>
              <w:right w:val="single" w:sz="4" w:space="0" w:color="C0C0C0"/>
            </w:tcBorders>
          </w:tcPr>
          <w:p w14:paraId="30FFFD5A" w14:textId="77777777" w:rsidR="00495591" w:rsidRPr="002660EF" w:rsidRDefault="00495591" w:rsidP="00AB7C26">
            <w:pPr>
              <w:jc w:val="both"/>
              <w:rPr>
                <w:rFonts w:ascii="Arial" w:hAnsi="Arial" w:cs="Arial"/>
                <w:sz w:val="22"/>
                <w:szCs w:val="22"/>
              </w:rPr>
            </w:pPr>
          </w:p>
        </w:tc>
      </w:tr>
      <w:tr w:rsidR="00495591" w:rsidRPr="002660EF" w14:paraId="7017F7ED"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14BC0DC6"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B-</w:t>
            </w:r>
          </w:p>
        </w:tc>
        <w:tc>
          <w:tcPr>
            <w:tcW w:w="1620" w:type="dxa"/>
            <w:tcBorders>
              <w:top w:val="single" w:sz="4" w:space="0" w:color="C0C0C0"/>
              <w:left w:val="single" w:sz="4" w:space="0" w:color="C0C0C0"/>
              <w:bottom w:val="single" w:sz="4" w:space="0" w:color="C0C0C0"/>
              <w:right w:val="single" w:sz="4" w:space="0" w:color="C0C0C0"/>
            </w:tcBorders>
          </w:tcPr>
          <w:p w14:paraId="0D692718" w14:textId="77777777" w:rsidR="00495591" w:rsidRPr="002A1D89" w:rsidRDefault="00495591" w:rsidP="00AB7C26">
            <w:pPr>
              <w:jc w:val="both"/>
              <w:rPr>
                <w:rFonts w:ascii="Arial" w:hAnsi="Arial" w:cs="Arial"/>
                <w:sz w:val="22"/>
                <w:szCs w:val="22"/>
              </w:rPr>
            </w:pPr>
            <w:r w:rsidRPr="002A1D89">
              <w:rPr>
                <w:rFonts w:ascii="Arial" w:hAnsi="Arial" w:cs="Arial"/>
                <w:sz w:val="20"/>
              </w:rPr>
              <w:t>70-74%</w:t>
            </w:r>
          </w:p>
        </w:tc>
        <w:tc>
          <w:tcPr>
            <w:tcW w:w="900" w:type="dxa"/>
            <w:tcBorders>
              <w:top w:val="single" w:sz="4" w:space="0" w:color="C0C0C0"/>
              <w:left w:val="single" w:sz="4" w:space="0" w:color="C0C0C0"/>
              <w:bottom w:val="single" w:sz="4" w:space="0" w:color="C0C0C0"/>
              <w:right w:val="single" w:sz="4" w:space="0" w:color="C0C0C0"/>
            </w:tcBorders>
          </w:tcPr>
          <w:p w14:paraId="160D861C"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2.7</w:t>
            </w:r>
          </w:p>
        </w:tc>
        <w:tc>
          <w:tcPr>
            <w:tcW w:w="4950" w:type="dxa"/>
            <w:vMerge w:val="restart"/>
            <w:tcBorders>
              <w:top w:val="single" w:sz="4" w:space="0" w:color="C0C0C0"/>
              <w:left w:val="single" w:sz="4" w:space="0" w:color="C0C0C0"/>
              <w:right w:val="single" w:sz="4" w:space="0" w:color="C0C0C0"/>
            </w:tcBorders>
          </w:tcPr>
          <w:p w14:paraId="1FDE911A" w14:textId="77777777" w:rsidR="00495591" w:rsidRPr="002660EF" w:rsidRDefault="00495591" w:rsidP="00AB7C26">
            <w:pPr>
              <w:jc w:val="both"/>
              <w:rPr>
                <w:rFonts w:ascii="Arial" w:hAnsi="Arial" w:cs="Arial"/>
                <w:sz w:val="22"/>
                <w:szCs w:val="22"/>
              </w:rPr>
            </w:pPr>
            <w:r>
              <w:rPr>
                <w:rFonts w:ascii="Arial" w:hAnsi="Arial" w:cs="Arial"/>
                <w:sz w:val="22"/>
                <w:szCs w:val="22"/>
              </w:rPr>
              <w:t>Satisfactory</w:t>
            </w:r>
          </w:p>
          <w:p w14:paraId="38715D60" w14:textId="77777777" w:rsidR="00495591" w:rsidRPr="002660EF" w:rsidRDefault="00495591" w:rsidP="00AB7C26">
            <w:pPr>
              <w:jc w:val="both"/>
              <w:rPr>
                <w:rFonts w:ascii="Arial" w:hAnsi="Arial" w:cs="Arial"/>
                <w:sz w:val="22"/>
                <w:szCs w:val="22"/>
              </w:rPr>
            </w:pPr>
          </w:p>
        </w:tc>
      </w:tr>
      <w:tr w:rsidR="00495591" w:rsidRPr="002660EF" w14:paraId="1E462D0C"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628F26F2"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C+</w:t>
            </w:r>
          </w:p>
        </w:tc>
        <w:tc>
          <w:tcPr>
            <w:tcW w:w="1620" w:type="dxa"/>
            <w:tcBorders>
              <w:top w:val="single" w:sz="4" w:space="0" w:color="C0C0C0"/>
              <w:left w:val="single" w:sz="4" w:space="0" w:color="C0C0C0"/>
              <w:bottom w:val="single" w:sz="4" w:space="0" w:color="C0C0C0"/>
              <w:right w:val="single" w:sz="4" w:space="0" w:color="C0C0C0"/>
            </w:tcBorders>
          </w:tcPr>
          <w:p w14:paraId="28D608D4" w14:textId="77777777" w:rsidR="00495591" w:rsidRPr="002A1D89" w:rsidRDefault="00495591" w:rsidP="00AB7C26">
            <w:pPr>
              <w:jc w:val="both"/>
              <w:rPr>
                <w:rFonts w:ascii="Arial" w:hAnsi="Arial" w:cs="Arial"/>
                <w:sz w:val="22"/>
                <w:szCs w:val="22"/>
              </w:rPr>
            </w:pPr>
            <w:r w:rsidRPr="002A1D89">
              <w:rPr>
                <w:rFonts w:ascii="Arial" w:hAnsi="Arial" w:cs="Arial"/>
                <w:sz w:val="20"/>
              </w:rPr>
              <w:t>66-69%</w:t>
            </w:r>
          </w:p>
        </w:tc>
        <w:tc>
          <w:tcPr>
            <w:tcW w:w="900" w:type="dxa"/>
            <w:tcBorders>
              <w:top w:val="single" w:sz="4" w:space="0" w:color="C0C0C0"/>
              <w:left w:val="single" w:sz="4" w:space="0" w:color="C0C0C0"/>
              <w:bottom w:val="single" w:sz="4" w:space="0" w:color="C0C0C0"/>
              <w:right w:val="single" w:sz="4" w:space="0" w:color="C0C0C0"/>
            </w:tcBorders>
          </w:tcPr>
          <w:p w14:paraId="361D6A9C"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2.3</w:t>
            </w:r>
          </w:p>
        </w:tc>
        <w:tc>
          <w:tcPr>
            <w:tcW w:w="4950" w:type="dxa"/>
            <w:vMerge/>
            <w:tcBorders>
              <w:left w:val="single" w:sz="4" w:space="0" w:color="C0C0C0"/>
              <w:bottom w:val="single" w:sz="4" w:space="0" w:color="C0C0C0"/>
              <w:right w:val="single" w:sz="4" w:space="0" w:color="C0C0C0"/>
            </w:tcBorders>
          </w:tcPr>
          <w:p w14:paraId="218FA1FD" w14:textId="77777777" w:rsidR="00495591" w:rsidRPr="002660EF" w:rsidRDefault="00495591" w:rsidP="00AB7C26">
            <w:pPr>
              <w:jc w:val="both"/>
              <w:rPr>
                <w:rFonts w:ascii="Arial" w:hAnsi="Arial" w:cs="Arial"/>
                <w:sz w:val="22"/>
                <w:szCs w:val="22"/>
              </w:rPr>
            </w:pPr>
          </w:p>
        </w:tc>
      </w:tr>
      <w:tr w:rsidR="00495591" w:rsidRPr="002660EF" w14:paraId="66B9F25F"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053AD970"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C</w:t>
            </w:r>
          </w:p>
        </w:tc>
        <w:tc>
          <w:tcPr>
            <w:tcW w:w="1620" w:type="dxa"/>
            <w:tcBorders>
              <w:top w:val="single" w:sz="4" w:space="0" w:color="C0C0C0"/>
              <w:left w:val="single" w:sz="4" w:space="0" w:color="C0C0C0"/>
              <w:bottom w:val="single" w:sz="4" w:space="0" w:color="C0C0C0"/>
              <w:right w:val="single" w:sz="4" w:space="0" w:color="C0C0C0"/>
            </w:tcBorders>
          </w:tcPr>
          <w:p w14:paraId="3DB45A61" w14:textId="77777777" w:rsidR="00495591" w:rsidRPr="002A1D89" w:rsidRDefault="00495591" w:rsidP="00AB7C26">
            <w:pPr>
              <w:jc w:val="both"/>
              <w:rPr>
                <w:rFonts w:ascii="Arial" w:hAnsi="Arial" w:cs="Arial"/>
                <w:sz w:val="22"/>
                <w:szCs w:val="22"/>
              </w:rPr>
            </w:pPr>
            <w:r w:rsidRPr="002A1D89">
              <w:rPr>
                <w:rFonts w:ascii="Arial" w:hAnsi="Arial" w:cs="Arial"/>
                <w:sz w:val="20"/>
              </w:rPr>
              <w:t>62-65%</w:t>
            </w:r>
          </w:p>
        </w:tc>
        <w:tc>
          <w:tcPr>
            <w:tcW w:w="900" w:type="dxa"/>
            <w:tcBorders>
              <w:top w:val="single" w:sz="4" w:space="0" w:color="C0C0C0"/>
              <w:left w:val="single" w:sz="4" w:space="0" w:color="C0C0C0"/>
              <w:bottom w:val="single" w:sz="4" w:space="0" w:color="C0C0C0"/>
              <w:right w:val="single" w:sz="4" w:space="0" w:color="C0C0C0"/>
            </w:tcBorders>
          </w:tcPr>
          <w:p w14:paraId="4AFC1A06"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2.0</w:t>
            </w:r>
          </w:p>
        </w:tc>
        <w:tc>
          <w:tcPr>
            <w:tcW w:w="4950" w:type="dxa"/>
            <w:vMerge w:val="restart"/>
            <w:tcBorders>
              <w:top w:val="single" w:sz="4" w:space="0" w:color="C0C0C0"/>
              <w:left w:val="single" w:sz="4" w:space="0" w:color="C0C0C0"/>
              <w:right w:val="single" w:sz="4" w:space="0" w:color="C0C0C0"/>
            </w:tcBorders>
          </w:tcPr>
          <w:p w14:paraId="447F2967" w14:textId="77777777" w:rsidR="00495591" w:rsidRPr="002660EF" w:rsidRDefault="00495591" w:rsidP="00AB7C26">
            <w:pPr>
              <w:jc w:val="both"/>
              <w:rPr>
                <w:rFonts w:ascii="Arial" w:hAnsi="Arial" w:cs="Arial"/>
                <w:sz w:val="22"/>
                <w:szCs w:val="22"/>
              </w:rPr>
            </w:pPr>
            <w:r>
              <w:rPr>
                <w:rFonts w:ascii="Arial" w:hAnsi="Arial" w:cs="Arial"/>
                <w:sz w:val="22"/>
                <w:szCs w:val="22"/>
              </w:rPr>
              <w:t>Failure</w:t>
            </w:r>
          </w:p>
          <w:p w14:paraId="5D642A5C" w14:textId="77777777" w:rsidR="00495591" w:rsidRPr="002660EF" w:rsidRDefault="00495591" w:rsidP="00AB7C26">
            <w:pPr>
              <w:jc w:val="both"/>
              <w:rPr>
                <w:rFonts w:ascii="Arial" w:hAnsi="Arial" w:cs="Arial"/>
                <w:sz w:val="22"/>
                <w:szCs w:val="22"/>
              </w:rPr>
            </w:pPr>
          </w:p>
        </w:tc>
      </w:tr>
      <w:tr w:rsidR="00495591" w:rsidRPr="002660EF" w14:paraId="5047049B"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06941662"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C-</w:t>
            </w:r>
          </w:p>
        </w:tc>
        <w:tc>
          <w:tcPr>
            <w:tcW w:w="1620" w:type="dxa"/>
            <w:tcBorders>
              <w:top w:val="single" w:sz="4" w:space="0" w:color="C0C0C0"/>
              <w:left w:val="single" w:sz="4" w:space="0" w:color="C0C0C0"/>
              <w:bottom w:val="single" w:sz="4" w:space="0" w:color="C0C0C0"/>
              <w:right w:val="single" w:sz="4" w:space="0" w:color="C0C0C0"/>
            </w:tcBorders>
          </w:tcPr>
          <w:p w14:paraId="7A2B6858" w14:textId="77777777" w:rsidR="00495591" w:rsidRPr="002A1D89" w:rsidRDefault="00495591" w:rsidP="00AB7C26">
            <w:pPr>
              <w:jc w:val="both"/>
              <w:rPr>
                <w:rFonts w:ascii="Arial" w:hAnsi="Arial" w:cs="Arial"/>
                <w:sz w:val="22"/>
                <w:szCs w:val="22"/>
              </w:rPr>
            </w:pPr>
            <w:r w:rsidRPr="002A1D89">
              <w:rPr>
                <w:rFonts w:ascii="Arial" w:hAnsi="Arial" w:cs="Arial"/>
                <w:sz w:val="20"/>
              </w:rPr>
              <w:t>58-61%</w:t>
            </w:r>
          </w:p>
        </w:tc>
        <w:tc>
          <w:tcPr>
            <w:tcW w:w="900" w:type="dxa"/>
            <w:tcBorders>
              <w:top w:val="single" w:sz="4" w:space="0" w:color="C0C0C0"/>
              <w:left w:val="single" w:sz="4" w:space="0" w:color="C0C0C0"/>
              <w:bottom w:val="single" w:sz="4" w:space="0" w:color="C0C0C0"/>
              <w:right w:val="single" w:sz="4" w:space="0" w:color="C0C0C0"/>
            </w:tcBorders>
          </w:tcPr>
          <w:p w14:paraId="6E4EE164"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1.7</w:t>
            </w:r>
          </w:p>
        </w:tc>
        <w:tc>
          <w:tcPr>
            <w:tcW w:w="4950" w:type="dxa"/>
            <w:vMerge/>
            <w:tcBorders>
              <w:left w:val="single" w:sz="4" w:space="0" w:color="C0C0C0"/>
              <w:right w:val="single" w:sz="4" w:space="0" w:color="C0C0C0"/>
            </w:tcBorders>
          </w:tcPr>
          <w:p w14:paraId="6329A90B" w14:textId="77777777" w:rsidR="00495591" w:rsidRPr="002660EF" w:rsidRDefault="00495591" w:rsidP="00AB7C26">
            <w:pPr>
              <w:jc w:val="both"/>
              <w:rPr>
                <w:rFonts w:ascii="Arial" w:hAnsi="Arial" w:cs="Arial"/>
                <w:sz w:val="22"/>
                <w:szCs w:val="22"/>
              </w:rPr>
            </w:pPr>
          </w:p>
        </w:tc>
      </w:tr>
      <w:tr w:rsidR="00495591" w:rsidRPr="002660EF" w14:paraId="07DDC775"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4F888094"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D+</w:t>
            </w:r>
          </w:p>
        </w:tc>
        <w:tc>
          <w:tcPr>
            <w:tcW w:w="1620" w:type="dxa"/>
            <w:tcBorders>
              <w:top w:val="single" w:sz="4" w:space="0" w:color="C0C0C0"/>
              <w:left w:val="single" w:sz="4" w:space="0" w:color="C0C0C0"/>
              <w:bottom w:val="single" w:sz="4" w:space="0" w:color="C0C0C0"/>
              <w:right w:val="single" w:sz="4" w:space="0" w:color="C0C0C0"/>
            </w:tcBorders>
          </w:tcPr>
          <w:p w14:paraId="42B9988A" w14:textId="77777777" w:rsidR="00495591" w:rsidRPr="002A1D89" w:rsidRDefault="00495591" w:rsidP="00AB7C26">
            <w:pPr>
              <w:jc w:val="both"/>
              <w:rPr>
                <w:rFonts w:ascii="Arial" w:hAnsi="Arial" w:cs="Arial"/>
                <w:sz w:val="22"/>
                <w:szCs w:val="22"/>
              </w:rPr>
            </w:pPr>
            <w:r w:rsidRPr="002A1D89">
              <w:rPr>
                <w:rFonts w:ascii="Arial" w:hAnsi="Arial" w:cs="Arial"/>
                <w:sz w:val="20"/>
              </w:rPr>
              <w:t>55-57%</w:t>
            </w:r>
          </w:p>
        </w:tc>
        <w:tc>
          <w:tcPr>
            <w:tcW w:w="900" w:type="dxa"/>
            <w:tcBorders>
              <w:top w:val="single" w:sz="4" w:space="0" w:color="C0C0C0"/>
              <w:left w:val="single" w:sz="4" w:space="0" w:color="C0C0C0"/>
              <w:bottom w:val="single" w:sz="4" w:space="0" w:color="C0C0C0"/>
              <w:right w:val="single" w:sz="4" w:space="0" w:color="C0C0C0"/>
            </w:tcBorders>
          </w:tcPr>
          <w:p w14:paraId="651DB9C0"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1.3</w:t>
            </w:r>
          </w:p>
        </w:tc>
        <w:tc>
          <w:tcPr>
            <w:tcW w:w="4950" w:type="dxa"/>
            <w:vMerge/>
            <w:tcBorders>
              <w:left w:val="single" w:sz="4" w:space="0" w:color="C0C0C0"/>
              <w:right w:val="single" w:sz="4" w:space="0" w:color="C0C0C0"/>
            </w:tcBorders>
          </w:tcPr>
          <w:p w14:paraId="406BEFDD" w14:textId="77777777" w:rsidR="00495591" w:rsidRPr="002660EF" w:rsidRDefault="00495591" w:rsidP="00AB7C26">
            <w:pPr>
              <w:jc w:val="both"/>
              <w:rPr>
                <w:rFonts w:ascii="Arial" w:hAnsi="Arial" w:cs="Arial"/>
                <w:sz w:val="22"/>
                <w:szCs w:val="22"/>
              </w:rPr>
            </w:pPr>
          </w:p>
        </w:tc>
      </w:tr>
      <w:tr w:rsidR="00495591" w:rsidRPr="002660EF" w14:paraId="5B09B336"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623982A2"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D</w:t>
            </w:r>
          </w:p>
        </w:tc>
        <w:tc>
          <w:tcPr>
            <w:tcW w:w="1620" w:type="dxa"/>
            <w:tcBorders>
              <w:top w:val="single" w:sz="4" w:space="0" w:color="C0C0C0"/>
              <w:left w:val="single" w:sz="4" w:space="0" w:color="C0C0C0"/>
              <w:bottom w:val="single" w:sz="4" w:space="0" w:color="C0C0C0"/>
              <w:right w:val="single" w:sz="4" w:space="0" w:color="C0C0C0"/>
            </w:tcBorders>
          </w:tcPr>
          <w:p w14:paraId="5355645B" w14:textId="77777777" w:rsidR="00495591" w:rsidRPr="002A1D89" w:rsidRDefault="00495591" w:rsidP="00AB7C26">
            <w:pPr>
              <w:jc w:val="both"/>
              <w:rPr>
                <w:rFonts w:ascii="Arial" w:hAnsi="Arial" w:cs="Arial"/>
                <w:sz w:val="22"/>
                <w:szCs w:val="22"/>
              </w:rPr>
            </w:pPr>
            <w:r w:rsidRPr="002A1D89">
              <w:rPr>
                <w:rFonts w:ascii="Arial" w:hAnsi="Arial" w:cs="Arial"/>
                <w:sz w:val="20"/>
              </w:rPr>
              <w:t>50-54%</w:t>
            </w:r>
          </w:p>
        </w:tc>
        <w:tc>
          <w:tcPr>
            <w:tcW w:w="900" w:type="dxa"/>
            <w:tcBorders>
              <w:top w:val="single" w:sz="4" w:space="0" w:color="C0C0C0"/>
              <w:left w:val="single" w:sz="4" w:space="0" w:color="C0C0C0"/>
              <w:bottom w:val="single" w:sz="4" w:space="0" w:color="C0C0C0"/>
              <w:right w:val="single" w:sz="4" w:space="0" w:color="C0C0C0"/>
            </w:tcBorders>
          </w:tcPr>
          <w:p w14:paraId="0DF7D94B"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1.0</w:t>
            </w:r>
          </w:p>
        </w:tc>
        <w:tc>
          <w:tcPr>
            <w:tcW w:w="4950" w:type="dxa"/>
            <w:vMerge/>
            <w:tcBorders>
              <w:left w:val="single" w:sz="4" w:space="0" w:color="C0C0C0"/>
              <w:right w:val="single" w:sz="4" w:space="0" w:color="C0C0C0"/>
            </w:tcBorders>
          </w:tcPr>
          <w:p w14:paraId="7857CABD" w14:textId="77777777" w:rsidR="00495591" w:rsidRPr="002660EF" w:rsidRDefault="00495591" w:rsidP="00AB7C26">
            <w:pPr>
              <w:jc w:val="both"/>
              <w:rPr>
                <w:rFonts w:ascii="Arial" w:hAnsi="Arial" w:cs="Arial"/>
                <w:sz w:val="22"/>
                <w:szCs w:val="22"/>
              </w:rPr>
            </w:pPr>
          </w:p>
        </w:tc>
      </w:tr>
      <w:tr w:rsidR="00495591" w:rsidRPr="002660EF" w14:paraId="1F37C908" w14:textId="77777777" w:rsidTr="00AB7C26">
        <w:tc>
          <w:tcPr>
            <w:tcW w:w="1170" w:type="dxa"/>
            <w:tcBorders>
              <w:top w:val="single" w:sz="4" w:space="0" w:color="C0C0C0"/>
              <w:left w:val="single" w:sz="4" w:space="0" w:color="C0C0C0"/>
              <w:bottom w:val="single" w:sz="4" w:space="0" w:color="C0C0C0"/>
              <w:right w:val="single" w:sz="4" w:space="0" w:color="C0C0C0"/>
            </w:tcBorders>
          </w:tcPr>
          <w:p w14:paraId="1E2D16E1"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F</w:t>
            </w:r>
          </w:p>
        </w:tc>
        <w:tc>
          <w:tcPr>
            <w:tcW w:w="1620" w:type="dxa"/>
            <w:tcBorders>
              <w:top w:val="single" w:sz="4" w:space="0" w:color="C0C0C0"/>
              <w:left w:val="single" w:sz="4" w:space="0" w:color="C0C0C0"/>
              <w:bottom w:val="single" w:sz="4" w:space="0" w:color="C0C0C0"/>
              <w:right w:val="single" w:sz="4" w:space="0" w:color="C0C0C0"/>
            </w:tcBorders>
          </w:tcPr>
          <w:p w14:paraId="42D37DAB" w14:textId="77777777" w:rsidR="00495591" w:rsidRPr="002A1D89" w:rsidRDefault="00495591" w:rsidP="00AB7C26">
            <w:pPr>
              <w:jc w:val="both"/>
              <w:rPr>
                <w:rFonts w:ascii="Arial" w:hAnsi="Arial" w:cs="Arial"/>
                <w:sz w:val="22"/>
                <w:szCs w:val="22"/>
              </w:rPr>
            </w:pPr>
            <w:r w:rsidRPr="002A1D89">
              <w:rPr>
                <w:rFonts w:ascii="Arial" w:hAnsi="Arial" w:cs="Arial"/>
                <w:sz w:val="20"/>
              </w:rPr>
              <w:t>0-49%</w:t>
            </w:r>
          </w:p>
        </w:tc>
        <w:tc>
          <w:tcPr>
            <w:tcW w:w="900" w:type="dxa"/>
            <w:tcBorders>
              <w:top w:val="single" w:sz="4" w:space="0" w:color="C0C0C0"/>
              <w:left w:val="single" w:sz="4" w:space="0" w:color="C0C0C0"/>
              <w:bottom w:val="single" w:sz="4" w:space="0" w:color="C0C0C0"/>
              <w:right w:val="single" w:sz="4" w:space="0" w:color="C0C0C0"/>
            </w:tcBorders>
          </w:tcPr>
          <w:p w14:paraId="4688F159" w14:textId="77777777" w:rsidR="00495591" w:rsidRPr="002660EF" w:rsidRDefault="00495591" w:rsidP="00AB7C26">
            <w:pPr>
              <w:jc w:val="both"/>
              <w:rPr>
                <w:rFonts w:ascii="Arial" w:hAnsi="Arial" w:cs="Arial"/>
                <w:sz w:val="22"/>
                <w:szCs w:val="22"/>
              </w:rPr>
            </w:pPr>
            <w:r w:rsidRPr="002660EF">
              <w:rPr>
                <w:rFonts w:ascii="Arial" w:hAnsi="Arial" w:cs="Arial"/>
                <w:sz w:val="22"/>
                <w:szCs w:val="22"/>
              </w:rPr>
              <w:t>0.0</w:t>
            </w:r>
          </w:p>
        </w:tc>
        <w:tc>
          <w:tcPr>
            <w:tcW w:w="4950" w:type="dxa"/>
            <w:vMerge/>
            <w:tcBorders>
              <w:left w:val="single" w:sz="4" w:space="0" w:color="C0C0C0"/>
              <w:bottom w:val="single" w:sz="4" w:space="0" w:color="C0C0C0"/>
              <w:right w:val="single" w:sz="4" w:space="0" w:color="C0C0C0"/>
            </w:tcBorders>
          </w:tcPr>
          <w:p w14:paraId="0E9FB036" w14:textId="77777777" w:rsidR="00495591" w:rsidRPr="002660EF" w:rsidRDefault="00495591" w:rsidP="00AB7C26">
            <w:pPr>
              <w:jc w:val="both"/>
              <w:rPr>
                <w:rFonts w:ascii="Arial" w:hAnsi="Arial" w:cs="Arial"/>
                <w:sz w:val="22"/>
                <w:szCs w:val="22"/>
              </w:rPr>
            </w:pPr>
          </w:p>
        </w:tc>
      </w:tr>
    </w:tbl>
    <w:p w14:paraId="3A280156" w14:textId="77777777" w:rsidR="00495591" w:rsidRPr="00EC1F5D" w:rsidRDefault="00495591" w:rsidP="00495591">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 New Roman" w:hAnsi="Arial" w:cs="Arial"/>
          <w:color w:val="auto"/>
          <w:lang w:bidi="x-none"/>
        </w:rPr>
      </w:pPr>
    </w:p>
    <w:p w14:paraId="5C3619FF" w14:textId="77777777" w:rsidR="00495591" w:rsidRDefault="00495591">
      <w:pPr>
        <w:jc w:val="both"/>
        <w:rPr>
          <w:rFonts w:ascii="Arial" w:eastAsia="Arial" w:hAnsi="Arial" w:cs="Arial"/>
          <w:b/>
        </w:rPr>
      </w:pPr>
    </w:p>
    <w:p w14:paraId="1BF902D3" w14:textId="6023734F" w:rsidR="00C53E9C" w:rsidRPr="00921E57" w:rsidRDefault="00193A83" w:rsidP="00921E57">
      <w:pPr>
        <w:rPr>
          <w:rFonts w:ascii="Arial" w:eastAsia="Arial" w:hAnsi="Arial" w:cs="Arial"/>
          <w:b/>
        </w:rPr>
      </w:pPr>
      <w:r>
        <w:rPr>
          <w:rFonts w:ascii="Arial" w:eastAsia="Arial" w:hAnsi="Arial" w:cs="Arial"/>
          <w:b/>
        </w:rPr>
        <w:t xml:space="preserve">Past </w:t>
      </w:r>
      <w:r w:rsidR="00921E57">
        <w:rPr>
          <w:rFonts w:ascii="Arial" w:eastAsia="Arial" w:hAnsi="Arial" w:cs="Arial"/>
          <w:b/>
          <w:color w:val="00B0F0"/>
        </w:rPr>
        <w:t xml:space="preserve">(or Representative) </w:t>
      </w:r>
      <w:r>
        <w:rPr>
          <w:rFonts w:ascii="Arial" w:eastAsia="Arial" w:hAnsi="Arial" w:cs="Arial"/>
          <w:b/>
        </w:rPr>
        <w:t xml:space="preserve">Evaluative Material: </w:t>
      </w:r>
      <w:r w:rsidR="00921E57">
        <w:rPr>
          <w:rFonts w:ascii="Arial" w:eastAsia="Arial" w:hAnsi="Arial" w:cs="Arial"/>
          <w:i/>
          <w:color w:val="00B0F0"/>
          <w:sz w:val="22"/>
          <w:szCs w:val="22"/>
        </w:rPr>
        <w:t xml:space="preserve">According to </w:t>
      </w:r>
      <w:hyperlink r:id="rId13">
        <w:r w:rsidR="00921E57">
          <w:rPr>
            <w:rFonts w:ascii="Arial" w:eastAsia="Arial" w:hAnsi="Arial" w:cs="Arial"/>
            <w:i/>
            <w:color w:val="0000FF"/>
            <w:sz w:val="22"/>
            <w:szCs w:val="22"/>
            <w:u w:val="single"/>
          </w:rPr>
          <w:t>GFC po</w:t>
        </w:r>
        <w:r w:rsidR="00921E57">
          <w:rPr>
            <w:rFonts w:ascii="Arial" w:eastAsia="Arial" w:hAnsi="Arial" w:cs="Arial"/>
            <w:i/>
            <w:color w:val="0000FF"/>
            <w:sz w:val="22"/>
            <w:szCs w:val="22"/>
            <w:u w:val="single"/>
          </w:rPr>
          <w:t>l</w:t>
        </w:r>
        <w:r w:rsidR="00921E57">
          <w:rPr>
            <w:rFonts w:ascii="Arial" w:eastAsia="Arial" w:hAnsi="Arial" w:cs="Arial"/>
            <w:i/>
            <w:color w:val="0000FF"/>
            <w:sz w:val="22"/>
            <w:szCs w:val="22"/>
            <w:u w:val="single"/>
          </w:rPr>
          <w:t>icy</w:t>
        </w:r>
      </w:hyperlink>
      <w:r w:rsidR="00921E57">
        <w:rPr>
          <w:rFonts w:ascii="Arial" w:eastAsia="Arial" w:hAnsi="Arial" w:cs="Arial"/>
          <w:i/>
          <w:color w:val="00B0F0"/>
          <w:sz w:val="22"/>
          <w:szCs w:val="22"/>
        </w:rPr>
        <w:t xml:space="preserve">, every course syllabus must state how students will be given access to past or representative evaluative course material.  You have the choice to use the exam registry, to post something on </w:t>
      </w:r>
      <w:proofErr w:type="spellStart"/>
      <w:r w:rsidR="00921E57">
        <w:rPr>
          <w:rFonts w:ascii="Arial" w:eastAsia="Arial" w:hAnsi="Arial" w:cs="Arial"/>
          <w:i/>
          <w:color w:val="00B0F0"/>
          <w:sz w:val="22"/>
          <w:szCs w:val="22"/>
        </w:rPr>
        <w:t>eClass</w:t>
      </w:r>
      <w:proofErr w:type="spellEnd"/>
      <w:r w:rsidR="00921E57">
        <w:rPr>
          <w:rFonts w:ascii="Arial" w:eastAsia="Arial" w:hAnsi="Arial" w:cs="Arial"/>
          <w:i/>
          <w:color w:val="00B0F0"/>
          <w:sz w:val="22"/>
          <w:szCs w:val="22"/>
        </w:rPr>
        <w:t>, to provide hard copies to each student, etc.</w:t>
      </w:r>
    </w:p>
    <w:p w14:paraId="3AEE1D10" w14:textId="77777777" w:rsidR="00C53E9C" w:rsidRDefault="00C53E9C">
      <w:pPr>
        <w:jc w:val="both"/>
        <w:rPr>
          <w:rFonts w:ascii="Arial" w:eastAsia="Arial" w:hAnsi="Arial" w:cs="Arial"/>
          <w:b/>
          <w:sz w:val="22"/>
          <w:szCs w:val="22"/>
        </w:rPr>
      </w:pPr>
    </w:p>
    <w:p w14:paraId="5BDDC26E" w14:textId="76D81081" w:rsidR="00C53E9C" w:rsidRDefault="00193A83">
      <w:pPr>
        <w:jc w:val="both"/>
        <w:rPr>
          <w:rFonts w:ascii="Arial" w:eastAsia="Arial" w:hAnsi="Arial" w:cs="Arial"/>
        </w:rPr>
      </w:pPr>
      <w:r>
        <w:rPr>
          <w:rFonts w:ascii="Arial" w:eastAsia="Arial" w:hAnsi="Arial" w:cs="Arial"/>
          <w:b/>
        </w:rPr>
        <w:t>Attendance</w:t>
      </w:r>
      <w:r w:rsidR="00921E57">
        <w:rPr>
          <w:rFonts w:ascii="Arial" w:eastAsia="Arial" w:hAnsi="Arial" w:cs="Arial"/>
          <w:b/>
        </w:rPr>
        <w:t xml:space="preserve"> </w:t>
      </w:r>
      <w:r w:rsidR="00921E57">
        <w:rPr>
          <w:rFonts w:ascii="Arial" w:eastAsia="Arial" w:hAnsi="Arial" w:cs="Arial"/>
          <w:b/>
          <w:highlight w:val="yellow"/>
        </w:rPr>
        <w:t>and Participation</w:t>
      </w:r>
      <w:r>
        <w:rPr>
          <w:rFonts w:ascii="Arial" w:eastAsia="Arial" w:hAnsi="Arial" w:cs="Arial"/>
          <w:b/>
        </w:rPr>
        <w:t>:</w:t>
      </w:r>
      <w:r>
        <w:rPr>
          <w:rFonts w:ascii="Arial" w:eastAsia="Arial" w:hAnsi="Arial" w:cs="Arial"/>
        </w:rPr>
        <w:t xml:space="preserve"> </w:t>
      </w:r>
      <w:r>
        <w:rPr>
          <w:rFonts w:ascii="Arial" w:eastAsia="Arial" w:hAnsi="Arial" w:cs="Arial"/>
          <w:sz w:val="22"/>
          <w:szCs w:val="22"/>
        </w:rPr>
        <w:t>Regular attendance is essential for optimal performance in any course.</w:t>
      </w:r>
      <w:r>
        <w:rPr>
          <w:rFonts w:ascii="Arial" w:eastAsia="Arial" w:hAnsi="Arial" w:cs="Arial"/>
          <w:i/>
          <w:color w:val="00B0F0"/>
        </w:rPr>
        <w:t xml:space="preserve"> </w:t>
      </w:r>
      <w:r w:rsidR="00921E57">
        <w:rPr>
          <w:rFonts w:ascii="Arial" w:eastAsia="Arial" w:hAnsi="Arial" w:cs="Arial"/>
          <w:i/>
          <w:color w:val="00B0F0"/>
          <w:sz w:val="22"/>
          <w:szCs w:val="22"/>
        </w:rPr>
        <w:t xml:space="preserve">Explain how the Calendar policies on </w:t>
      </w:r>
      <w:hyperlink r:id="rId14" w:anchor="attendance">
        <w:r w:rsidR="00921E57">
          <w:rPr>
            <w:rFonts w:ascii="Arial" w:eastAsia="Arial" w:hAnsi="Arial" w:cs="Arial"/>
            <w:i/>
            <w:color w:val="0000FF"/>
            <w:sz w:val="22"/>
            <w:szCs w:val="22"/>
            <w:u w:val="single"/>
          </w:rPr>
          <w:t>Attend</w:t>
        </w:r>
        <w:r w:rsidR="00921E57">
          <w:rPr>
            <w:rFonts w:ascii="Arial" w:eastAsia="Arial" w:hAnsi="Arial" w:cs="Arial"/>
            <w:i/>
            <w:color w:val="0000FF"/>
            <w:sz w:val="22"/>
            <w:szCs w:val="22"/>
            <w:u w:val="single"/>
          </w:rPr>
          <w:t>a</w:t>
        </w:r>
        <w:r w:rsidR="00921E57">
          <w:rPr>
            <w:rFonts w:ascii="Arial" w:eastAsia="Arial" w:hAnsi="Arial" w:cs="Arial"/>
            <w:i/>
            <w:color w:val="0000FF"/>
            <w:sz w:val="22"/>
            <w:szCs w:val="22"/>
            <w:u w:val="single"/>
          </w:rPr>
          <w:t>nce</w:t>
        </w:r>
      </w:hyperlink>
      <w:r w:rsidR="00921E57">
        <w:rPr>
          <w:rFonts w:ascii="Arial" w:eastAsia="Arial" w:hAnsi="Arial" w:cs="Arial"/>
          <w:i/>
          <w:color w:val="000000"/>
        </w:rPr>
        <w:t xml:space="preserve"> </w:t>
      </w:r>
      <w:r w:rsidR="00921E57">
        <w:rPr>
          <w:rFonts w:ascii="Arial" w:eastAsia="Arial" w:hAnsi="Arial" w:cs="Arial"/>
          <w:i/>
          <w:color w:val="00B0F0"/>
          <w:sz w:val="22"/>
          <w:szCs w:val="22"/>
        </w:rPr>
        <w:t>will be applied in your class.</w:t>
      </w:r>
    </w:p>
    <w:p w14:paraId="6578EB12" w14:textId="77777777" w:rsidR="00C53E9C" w:rsidRDefault="00C53E9C">
      <w:pPr>
        <w:jc w:val="both"/>
        <w:rPr>
          <w:rFonts w:ascii="Arial" w:eastAsia="Arial" w:hAnsi="Arial" w:cs="Arial"/>
          <w:b/>
        </w:rPr>
      </w:pPr>
    </w:p>
    <w:p w14:paraId="6ADF0E11" w14:textId="2D0C71BB" w:rsidR="00C53E9C" w:rsidRDefault="00193A83">
      <w:pPr>
        <w:jc w:val="both"/>
        <w:rPr>
          <w:rFonts w:ascii="Arial" w:eastAsia="Arial" w:hAnsi="Arial" w:cs="Arial"/>
          <w:i/>
          <w:color w:val="00B0F0"/>
          <w:sz w:val="22"/>
          <w:szCs w:val="22"/>
        </w:rPr>
      </w:pPr>
      <w:r>
        <w:rPr>
          <w:rFonts w:ascii="Arial" w:eastAsia="Arial" w:hAnsi="Arial" w:cs="Arial"/>
          <w:b/>
        </w:rPr>
        <w:t>Policy for Late Assignments:</w:t>
      </w:r>
      <w:r>
        <w:rPr>
          <w:rFonts w:ascii="Arial" w:eastAsia="Arial" w:hAnsi="Arial" w:cs="Arial"/>
          <w:i/>
          <w:color w:val="00B0F0"/>
          <w:sz w:val="22"/>
          <w:szCs w:val="22"/>
        </w:rPr>
        <w:t xml:space="preserve"> </w:t>
      </w:r>
      <w:r w:rsidR="00921E57">
        <w:rPr>
          <w:rFonts w:ascii="Arial" w:eastAsia="Arial" w:hAnsi="Arial" w:cs="Arial"/>
          <w:i/>
          <w:color w:val="00B0F0"/>
          <w:sz w:val="22"/>
          <w:szCs w:val="22"/>
        </w:rPr>
        <w:t>Make sure your policy is clear and that it is applied fairly and equally to all.</w:t>
      </w:r>
    </w:p>
    <w:p w14:paraId="0A2B9E09" w14:textId="77777777" w:rsidR="00C53E9C" w:rsidRDefault="00C53E9C">
      <w:pPr>
        <w:jc w:val="both"/>
        <w:rPr>
          <w:rFonts w:ascii="Arial" w:eastAsia="Arial" w:hAnsi="Arial" w:cs="Arial"/>
          <w:sz w:val="22"/>
          <w:szCs w:val="22"/>
        </w:rPr>
      </w:pPr>
    </w:p>
    <w:p w14:paraId="3800E151" w14:textId="77777777" w:rsidR="00921E57" w:rsidRDefault="00193A83" w:rsidP="00921E57">
      <w:r>
        <w:rPr>
          <w:rFonts w:ascii="Arial" w:eastAsia="Arial" w:hAnsi="Arial" w:cs="Arial"/>
          <w:b/>
          <w:sz w:val="22"/>
          <w:szCs w:val="22"/>
        </w:rPr>
        <w:t>Missed Tests and Assignments:</w:t>
      </w:r>
      <w:r w:rsidR="00921E57">
        <w:rPr>
          <w:rFonts w:ascii="Arial" w:eastAsia="Arial" w:hAnsi="Arial" w:cs="Arial"/>
          <w:b/>
          <w:sz w:val="22"/>
          <w:szCs w:val="22"/>
        </w:rPr>
        <w:t xml:space="preserve"> </w:t>
      </w:r>
      <w:r w:rsidR="00921E57">
        <w:rPr>
          <w:rFonts w:ascii="Arial" w:eastAsia="Arial" w:hAnsi="Arial" w:cs="Arial"/>
          <w:i/>
          <w:color w:val="00B0F0"/>
          <w:sz w:val="22"/>
          <w:szCs w:val="22"/>
        </w:rPr>
        <w:t>Explain what you require the student to do in order to make up for missed tests and assignments.</w:t>
      </w:r>
      <w:r w:rsidR="00921E57">
        <w:t xml:space="preserve"> </w:t>
      </w:r>
    </w:p>
    <w:p w14:paraId="14D0B28D" w14:textId="77777777" w:rsidR="00921E57" w:rsidRDefault="00921E57" w:rsidP="00921E57"/>
    <w:p w14:paraId="35A26587" w14:textId="0E5F5FBF" w:rsidR="00921E57" w:rsidRDefault="00961A95" w:rsidP="00961A95">
      <w:pPr>
        <w:rPr>
          <w:rFonts w:ascii="Arial" w:eastAsia="Arial" w:hAnsi="Arial" w:cs="Arial"/>
          <w:i/>
          <w:color w:val="00B0F0"/>
          <w:sz w:val="22"/>
          <w:szCs w:val="22"/>
        </w:rPr>
      </w:pPr>
      <w:r w:rsidRPr="00961A95">
        <w:rPr>
          <w:rFonts w:ascii="Arial" w:eastAsia="Arial" w:hAnsi="Arial" w:cs="Arial"/>
          <w:i/>
          <w:color w:val="00B0F0"/>
          <w:sz w:val="22"/>
          <w:szCs w:val="22"/>
        </w:rPr>
        <w:t>Approval of an excused absence from term work is at the discretion</w:t>
      </w:r>
      <w:r>
        <w:rPr>
          <w:rFonts w:ascii="Arial" w:eastAsia="Arial" w:hAnsi="Arial" w:cs="Arial"/>
          <w:i/>
          <w:color w:val="00B0F0"/>
          <w:sz w:val="22"/>
          <w:szCs w:val="22"/>
        </w:rPr>
        <w:t xml:space="preserve"> of the instructor. Instructors </w:t>
      </w:r>
      <w:r w:rsidRPr="00961A95">
        <w:rPr>
          <w:rFonts w:ascii="Arial" w:eastAsia="Arial" w:hAnsi="Arial" w:cs="Arial"/>
          <w:i/>
          <w:color w:val="00B0F0"/>
          <w:sz w:val="22"/>
          <w:szCs w:val="22"/>
        </w:rPr>
        <w:t>must describe their policy in the syllabus. Students must ask the instructor for approval of missed term</w:t>
      </w:r>
      <w:r>
        <w:rPr>
          <w:rFonts w:ascii="Arial" w:eastAsia="Arial" w:hAnsi="Arial" w:cs="Arial"/>
          <w:i/>
          <w:color w:val="00B0F0"/>
          <w:sz w:val="22"/>
          <w:szCs w:val="22"/>
        </w:rPr>
        <w:t xml:space="preserve"> </w:t>
      </w:r>
      <w:r w:rsidRPr="00961A95">
        <w:rPr>
          <w:rFonts w:ascii="Arial" w:eastAsia="Arial" w:hAnsi="Arial" w:cs="Arial"/>
          <w:i/>
          <w:color w:val="00B0F0"/>
          <w:sz w:val="22"/>
          <w:szCs w:val="22"/>
        </w:rPr>
        <w:t>work within two working days of the absence (or as soon as possible with due regard for the</w:t>
      </w:r>
      <w:r>
        <w:rPr>
          <w:rFonts w:ascii="Arial" w:eastAsia="Arial" w:hAnsi="Arial" w:cs="Arial"/>
          <w:i/>
          <w:color w:val="00B0F0"/>
          <w:sz w:val="22"/>
          <w:szCs w:val="22"/>
        </w:rPr>
        <w:t xml:space="preserve"> </w:t>
      </w:r>
      <w:r w:rsidRPr="00961A95">
        <w:rPr>
          <w:rFonts w:ascii="Arial" w:eastAsia="Arial" w:hAnsi="Arial" w:cs="Arial"/>
          <w:i/>
          <w:color w:val="00B0F0"/>
          <w:sz w:val="22"/>
          <w:szCs w:val="22"/>
        </w:rPr>
        <w:t>circumstances). Instructors may ask students to complete a “</w:t>
      </w:r>
      <w:hyperlink r:id="rId15" w:history="1">
        <w:r w:rsidRPr="00865F63">
          <w:rPr>
            <w:rStyle w:val="Hyperlink"/>
            <w:rFonts w:ascii="Arial" w:eastAsia="Arial" w:hAnsi="Arial" w:cs="Arial"/>
            <w:i/>
            <w:sz w:val="22"/>
            <w:szCs w:val="22"/>
          </w:rPr>
          <w:t>Request for De</w:t>
        </w:r>
        <w:r w:rsidRPr="00865F63">
          <w:rPr>
            <w:rStyle w:val="Hyperlink"/>
            <w:rFonts w:ascii="Arial" w:eastAsia="Arial" w:hAnsi="Arial" w:cs="Arial"/>
            <w:i/>
            <w:sz w:val="22"/>
            <w:szCs w:val="22"/>
          </w:rPr>
          <w:t>f</w:t>
        </w:r>
        <w:r w:rsidRPr="00865F63">
          <w:rPr>
            <w:rStyle w:val="Hyperlink"/>
            <w:rFonts w:ascii="Arial" w:eastAsia="Arial" w:hAnsi="Arial" w:cs="Arial"/>
            <w:i/>
            <w:sz w:val="22"/>
            <w:szCs w:val="22"/>
          </w:rPr>
          <w:t>erral of Term Work</w:t>
        </w:r>
      </w:hyperlink>
      <w:r w:rsidRPr="00961A95">
        <w:rPr>
          <w:rFonts w:ascii="Arial" w:eastAsia="Arial" w:hAnsi="Arial" w:cs="Arial"/>
          <w:i/>
          <w:color w:val="00B0F0"/>
          <w:sz w:val="22"/>
          <w:szCs w:val="22"/>
        </w:rPr>
        <w:t>” form</w:t>
      </w:r>
      <w:r>
        <w:rPr>
          <w:rFonts w:ascii="Arial" w:eastAsia="Arial" w:hAnsi="Arial" w:cs="Arial"/>
          <w:i/>
          <w:color w:val="00B0F0"/>
          <w:sz w:val="22"/>
          <w:szCs w:val="22"/>
        </w:rPr>
        <w:t xml:space="preserve"> </w:t>
      </w:r>
      <w:r w:rsidRPr="00961A95">
        <w:rPr>
          <w:rFonts w:ascii="Arial" w:eastAsia="Arial" w:hAnsi="Arial" w:cs="Arial"/>
          <w:i/>
          <w:color w:val="00B0F0"/>
          <w:sz w:val="22"/>
          <w:szCs w:val="22"/>
        </w:rPr>
        <w:t>(</w:t>
      </w:r>
      <w:r w:rsidRPr="00961A95">
        <w:rPr>
          <w:rFonts w:ascii="Arial" w:eastAsia="Arial" w:hAnsi="Arial" w:cs="Arial"/>
          <w:i/>
          <w:color w:val="00B0F0"/>
          <w:sz w:val="22"/>
          <w:szCs w:val="22"/>
          <w:highlight w:val="yellow"/>
        </w:rPr>
        <w:t xml:space="preserve">available in “Forms for Students” on </w:t>
      </w:r>
      <w:hyperlink r:id="rId16" w:history="1">
        <w:r w:rsidRPr="00865F63">
          <w:rPr>
            <w:rStyle w:val="Hyperlink"/>
            <w:rFonts w:ascii="Arial" w:eastAsia="Arial" w:hAnsi="Arial" w:cs="Arial"/>
            <w:i/>
            <w:sz w:val="22"/>
            <w:szCs w:val="22"/>
            <w:highlight w:val="yellow"/>
          </w:rPr>
          <w:t>the Arts Stud</w:t>
        </w:r>
        <w:r w:rsidRPr="00865F63">
          <w:rPr>
            <w:rStyle w:val="Hyperlink"/>
            <w:rFonts w:ascii="Arial" w:eastAsia="Arial" w:hAnsi="Arial" w:cs="Arial"/>
            <w:i/>
            <w:sz w:val="22"/>
            <w:szCs w:val="22"/>
            <w:highlight w:val="yellow"/>
          </w:rPr>
          <w:t>e</w:t>
        </w:r>
        <w:r w:rsidRPr="00865F63">
          <w:rPr>
            <w:rStyle w:val="Hyperlink"/>
            <w:rFonts w:ascii="Arial" w:eastAsia="Arial" w:hAnsi="Arial" w:cs="Arial"/>
            <w:i/>
            <w:sz w:val="22"/>
            <w:szCs w:val="22"/>
            <w:highlight w:val="yellow"/>
          </w:rPr>
          <w:t>nt Services site</w:t>
        </w:r>
      </w:hyperlink>
      <w:r w:rsidRPr="00961A95">
        <w:rPr>
          <w:rFonts w:ascii="Arial" w:eastAsia="Arial" w:hAnsi="Arial" w:cs="Arial"/>
          <w:i/>
          <w:color w:val="00B0F0"/>
          <w:sz w:val="22"/>
          <w:szCs w:val="22"/>
        </w:rPr>
        <w:t>). This request should be kept by the</w:t>
      </w:r>
      <w:r>
        <w:rPr>
          <w:rFonts w:ascii="Arial" w:eastAsia="Arial" w:hAnsi="Arial" w:cs="Arial"/>
          <w:i/>
          <w:color w:val="00B0F0"/>
          <w:sz w:val="22"/>
          <w:szCs w:val="22"/>
        </w:rPr>
        <w:t xml:space="preserve"> </w:t>
      </w:r>
      <w:r w:rsidRPr="00961A95">
        <w:rPr>
          <w:rFonts w:ascii="Arial" w:eastAsia="Arial" w:hAnsi="Arial" w:cs="Arial"/>
          <w:i/>
          <w:color w:val="00B0F0"/>
          <w:sz w:val="22"/>
          <w:szCs w:val="22"/>
        </w:rPr>
        <w:t>instructor with their class records for 3 months after the end of classes. It may be requested by the Arts</w:t>
      </w:r>
      <w:r>
        <w:rPr>
          <w:rFonts w:ascii="Arial" w:eastAsia="Arial" w:hAnsi="Arial" w:cs="Arial"/>
          <w:i/>
          <w:color w:val="00B0F0"/>
          <w:sz w:val="22"/>
          <w:szCs w:val="22"/>
        </w:rPr>
        <w:t xml:space="preserve"> </w:t>
      </w:r>
      <w:r w:rsidRPr="00961A95">
        <w:rPr>
          <w:rFonts w:ascii="Arial" w:eastAsia="Arial" w:hAnsi="Arial" w:cs="Arial"/>
          <w:i/>
          <w:color w:val="00B0F0"/>
          <w:sz w:val="22"/>
          <w:szCs w:val="22"/>
        </w:rPr>
        <w:t>Undergraduate Student Services office if the student applies for a deferred final examination or makes</w:t>
      </w:r>
      <w:r>
        <w:rPr>
          <w:rFonts w:ascii="Arial" w:eastAsia="Arial" w:hAnsi="Arial" w:cs="Arial"/>
          <w:i/>
          <w:color w:val="00B0F0"/>
          <w:sz w:val="22"/>
          <w:szCs w:val="22"/>
        </w:rPr>
        <w:t xml:space="preserve"> </w:t>
      </w:r>
      <w:r w:rsidRPr="00961A95">
        <w:rPr>
          <w:rFonts w:ascii="Arial" w:eastAsia="Arial" w:hAnsi="Arial" w:cs="Arial"/>
          <w:i/>
          <w:color w:val="00B0F0"/>
          <w:sz w:val="22"/>
          <w:szCs w:val="22"/>
        </w:rPr>
        <w:t>a grade appeal.</w:t>
      </w:r>
    </w:p>
    <w:p w14:paraId="4E680CC5" w14:textId="77777777" w:rsidR="00961A95" w:rsidRDefault="00961A95" w:rsidP="00961A95">
      <w:pPr>
        <w:rPr>
          <w:rFonts w:ascii="Arial" w:eastAsia="Arial" w:hAnsi="Arial" w:cs="Arial"/>
          <w:i/>
          <w:color w:val="00B0F0"/>
          <w:sz w:val="22"/>
          <w:szCs w:val="22"/>
        </w:rPr>
      </w:pPr>
    </w:p>
    <w:p w14:paraId="16692032" w14:textId="77777777" w:rsidR="00865F63" w:rsidRDefault="00921E57" w:rsidP="00921E57">
      <w:pPr>
        <w:rPr>
          <w:rFonts w:ascii="Arial" w:eastAsia="Arial" w:hAnsi="Arial" w:cs="Arial"/>
          <w:i/>
          <w:color w:val="00B0F0"/>
          <w:sz w:val="22"/>
          <w:szCs w:val="22"/>
        </w:rPr>
      </w:pPr>
      <w:r>
        <w:rPr>
          <w:rFonts w:ascii="Arial" w:eastAsia="Arial" w:hAnsi="Arial" w:cs="Arial"/>
          <w:i/>
          <w:color w:val="00B0F0"/>
          <w:sz w:val="22"/>
          <w:szCs w:val="22"/>
        </w:rPr>
        <w:t xml:space="preserve">Common sense and compassion should be the guiding factors in deciding whether the student’s circumstances justify granting an excused absence. Acceptable reasons include incapacitating illness, severe domestic affliction or religious reasons. Students cannot be required to present medical documentation to support absence due to illness. Click </w:t>
      </w:r>
      <w:hyperlink r:id="rId17">
        <w:r>
          <w:rPr>
            <w:rFonts w:ascii="Arial" w:eastAsia="Arial" w:hAnsi="Arial" w:cs="Arial"/>
            <w:i/>
            <w:color w:val="0000FF"/>
            <w:sz w:val="22"/>
            <w:szCs w:val="22"/>
            <w:u w:val="single"/>
          </w:rPr>
          <w:t>HE</w:t>
        </w:r>
        <w:r>
          <w:rPr>
            <w:rFonts w:ascii="Arial" w:eastAsia="Arial" w:hAnsi="Arial" w:cs="Arial"/>
            <w:i/>
            <w:color w:val="0000FF"/>
            <w:sz w:val="22"/>
            <w:szCs w:val="22"/>
            <w:u w:val="single"/>
          </w:rPr>
          <w:t>R</w:t>
        </w:r>
        <w:r>
          <w:rPr>
            <w:rFonts w:ascii="Arial" w:eastAsia="Arial" w:hAnsi="Arial" w:cs="Arial"/>
            <w:i/>
            <w:color w:val="0000FF"/>
            <w:sz w:val="22"/>
            <w:szCs w:val="22"/>
            <w:u w:val="single"/>
          </w:rPr>
          <w:t>E</w:t>
        </w:r>
      </w:hyperlink>
      <w:r>
        <w:rPr>
          <w:rFonts w:ascii="Arial" w:eastAsia="Arial" w:hAnsi="Arial" w:cs="Arial"/>
          <w:i/>
          <w:color w:val="00B0F0"/>
          <w:sz w:val="22"/>
          <w:szCs w:val="22"/>
        </w:rPr>
        <w:t xml:space="preserve"> for more detaile</w:t>
      </w:r>
      <w:r w:rsidR="00865F63">
        <w:rPr>
          <w:rFonts w:ascii="Arial" w:eastAsia="Arial" w:hAnsi="Arial" w:cs="Arial"/>
          <w:i/>
          <w:color w:val="00B0F0"/>
          <w:sz w:val="22"/>
          <w:szCs w:val="22"/>
        </w:rPr>
        <w:t>d information.</w:t>
      </w:r>
    </w:p>
    <w:p w14:paraId="330A67EE" w14:textId="77777777" w:rsidR="00865F63" w:rsidRDefault="00865F63" w:rsidP="00921E57">
      <w:pPr>
        <w:rPr>
          <w:rFonts w:ascii="Arial" w:eastAsia="Arial" w:hAnsi="Arial" w:cs="Arial"/>
          <w:i/>
          <w:color w:val="00B0F0"/>
          <w:sz w:val="22"/>
          <w:szCs w:val="22"/>
        </w:rPr>
      </w:pPr>
    </w:p>
    <w:p w14:paraId="4D5DFD08" w14:textId="2CB11AE0" w:rsidR="00865F63" w:rsidRPr="00865F63" w:rsidRDefault="00865F63" w:rsidP="00865F63">
      <w:pPr>
        <w:rPr>
          <w:rFonts w:ascii="Arial" w:eastAsia="Arial" w:hAnsi="Arial" w:cs="Arial"/>
          <w:i/>
          <w:color w:val="00B0F0"/>
          <w:sz w:val="22"/>
          <w:szCs w:val="22"/>
        </w:rPr>
      </w:pPr>
      <w:r w:rsidRPr="00865F63">
        <w:rPr>
          <w:rFonts w:ascii="Arial" w:eastAsia="Arial" w:hAnsi="Arial" w:cs="Arial"/>
          <w:i/>
          <w:color w:val="00B0F0"/>
          <w:sz w:val="22"/>
          <w:szCs w:val="22"/>
        </w:rPr>
        <w:t xml:space="preserve">Note: Transferring the weight of missed work to the Final Exam </w:t>
      </w:r>
      <w:r>
        <w:rPr>
          <w:rFonts w:ascii="Arial" w:eastAsia="Arial" w:hAnsi="Arial" w:cs="Arial"/>
          <w:i/>
          <w:color w:val="00B0F0"/>
          <w:sz w:val="22"/>
          <w:szCs w:val="22"/>
        </w:rPr>
        <w:t xml:space="preserve">could result in the student not </w:t>
      </w:r>
      <w:r w:rsidRPr="00865F63">
        <w:rPr>
          <w:rFonts w:ascii="Arial" w:eastAsia="Arial" w:hAnsi="Arial" w:cs="Arial"/>
          <w:i/>
          <w:color w:val="00B0F0"/>
          <w:sz w:val="22"/>
          <w:szCs w:val="22"/>
        </w:rPr>
        <w:t>being approved for a deferred final examination. Deferred exa</w:t>
      </w:r>
      <w:r>
        <w:rPr>
          <w:rFonts w:ascii="Arial" w:eastAsia="Arial" w:hAnsi="Arial" w:cs="Arial"/>
          <w:i/>
          <w:color w:val="00B0F0"/>
          <w:sz w:val="22"/>
          <w:szCs w:val="22"/>
        </w:rPr>
        <w:t xml:space="preserve">minations are only granted if a </w:t>
      </w:r>
      <w:r w:rsidRPr="00865F63">
        <w:rPr>
          <w:rFonts w:ascii="Arial" w:eastAsia="Arial" w:hAnsi="Arial" w:cs="Arial"/>
          <w:i/>
          <w:color w:val="00B0F0"/>
          <w:sz w:val="22"/>
          <w:szCs w:val="22"/>
        </w:rPr>
        <w:t>student has attempted at least 50% of the term work as assign</w:t>
      </w:r>
      <w:r>
        <w:rPr>
          <w:rFonts w:ascii="Arial" w:eastAsia="Arial" w:hAnsi="Arial" w:cs="Arial"/>
          <w:i/>
          <w:color w:val="00B0F0"/>
          <w:sz w:val="22"/>
          <w:szCs w:val="22"/>
        </w:rPr>
        <w:t xml:space="preserve">ed in the syllabus. Instructors </w:t>
      </w:r>
      <w:r w:rsidRPr="00865F63">
        <w:rPr>
          <w:rFonts w:ascii="Arial" w:eastAsia="Arial" w:hAnsi="Arial" w:cs="Arial"/>
          <w:i/>
          <w:color w:val="00B0F0"/>
          <w:sz w:val="22"/>
          <w:szCs w:val="22"/>
        </w:rPr>
        <w:t>should warn students about this rule.</w:t>
      </w:r>
    </w:p>
    <w:p w14:paraId="29C0F440" w14:textId="77777777" w:rsidR="00865F63" w:rsidRPr="00865F63" w:rsidRDefault="00865F63" w:rsidP="00865F63">
      <w:pPr>
        <w:rPr>
          <w:rFonts w:ascii="Arial" w:eastAsia="Arial" w:hAnsi="Arial" w:cs="Arial"/>
          <w:i/>
          <w:color w:val="00B0F0"/>
          <w:sz w:val="22"/>
          <w:szCs w:val="22"/>
        </w:rPr>
      </w:pPr>
      <w:r w:rsidRPr="00865F63">
        <w:rPr>
          <w:rFonts w:ascii="Arial" w:eastAsia="Arial" w:hAnsi="Arial" w:cs="Arial"/>
          <w:i/>
          <w:color w:val="00B0F0"/>
          <w:sz w:val="22"/>
          <w:szCs w:val="22"/>
        </w:rPr>
        <w:lastRenderedPageBreak/>
        <w:t>Note: If a student has not completed a substantial portion of their course work by the final</w:t>
      </w:r>
    </w:p>
    <w:p w14:paraId="6A66F4A5" w14:textId="77777777" w:rsidR="00865F63" w:rsidRPr="00865F63" w:rsidRDefault="00865F63" w:rsidP="00865F63">
      <w:pPr>
        <w:rPr>
          <w:rFonts w:ascii="Arial" w:eastAsia="Arial" w:hAnsi="Arial" w:cs="Arial"/>
          <w:i/>
          <w:color w:val="00B0F0"/>
          <w:sz w:val="22"/>
          <w:szCs w:val="22"/>
        </w:rPr>
      </w:pPr>
      <w:r w:rsidRPr="00865F63">
        <w:rPr>
          <w:rFonts w:ascii="Arial" w:eastAsia="Arial" w:hAnsi="Arial" w:cs="Arial"/>
          <w:i/>
          <w:color w:val="00B0F0"/>
          <w:sz w:val="22"/>
          <w:szCs w:val="22"/>
        </w:rPr>
        <w:t>withdrawal deadline, instructors should advise them to consider withdrawing from the course.</w:t>
      </w:r>
    </w:p>
    <w:p w14:paraId="321DBA0B" w14:textId="0AC43D07" w:rsidR="00921E57" w:rsidRDefault="00865F63" w:rsidP="00865F63">
      <w:pPr>
        <w:rPr>
          <w:rFonts w:ascii="Arial" w:eastAsia="Arial" w:hAnsi="Arial" w:cs="Arial"/>
          <w:i/>
          <w:color w:val="00B0F0"/>
          <w:sz w:val="22"/>
          <w:szCs w:val="22"/>
        </w:rPr>
      </w:pPr>
      <w:r w:rsidRPr="00865F63">
        <w:rPr>
          <w:rFonts w:ascii="Arial" w:eastAsia="Arial" w:hAnsi="Arial" w:cs="Arial"/>
          <w:i/>
          <w:color w:val="00B0F0"/>
          <w:sz w:val="22"/>
          <w:szCs w:val="22"/>
        </w:rPr>
        <w:t>Petitions to the Associate Dean (Undergraduate) for back-dated withdrawals are rarely granted.</w:t>
      </w:r>
      <w:r w:rsidR="00921E57">
        <w:rPr>
          <w:rFonts w:ascii="Arial" w:eastAsia="Arial" w:hAnsi="Arial" w:cs="Arial"/>
          <w:i/>
          <w:color w:val="00B0F0"/>
          <w:sz w:val="22"/>
          <w:szCs w:val="22"/>
        </w:rPr>
        <w:t xml:space="preserve"> </w:t>
      </w:r>
    </w:p>
    <w:p w14:paraId="18668A40" w14:textId="1C787F2C" w:rsidR="00C53E9C" w:rsidRDefault="00C53E9C">
      <w:pPr>
        <w:jc w:val="both"/>
        <w:rPr>
          <w:rFonts w:ascii="Arial" w:eastAsia="Arial" w:hAnsi="Arial" w:cs="Arial"/>
          <w:b/>
          <w:sz w:val="22"/>
          <w:szCs w:val="22"/>
        </w:rPr>
      </w:pPr>
    </w:p>
    <w:p w14:paraId="39C46442" w14:textId="51C2872B" w:rsidR="00897E90" w:rsidRDefault="00865F63" w:rsidP="00897E90">
      <w:r>
        <w:rPr>
          <w:rFonts w:ascii="Arial" w:hAnsi="Arial" w:cs="Arial"/>
          <w:color w:val="000000"/>
          <w:sz w:val="22"/>
          <w:szCs w:val="22"/>
        </w:rPr>
        <w:t xml:space="preserve">Receiving alternate arrangements for the completion of term work is a privilege and not a right. There is no guarantee that late work will be accepted or that an absence will be excused.  Misrepresentation of facts to gain an unfair academic advantage over other students is a serious breach of </w:t>
      </w:r>
      <w:hyperlink r:id="rId18" w:history="1">
        <w:proofErr w:type="spellStart"/>
        <w:r w:rsidR="00897E90">
          <w:rPr>
            <w:rStyle w:val="Hyperlink"/>
            <w:rFonts w:ascii="Arial" w:hAnsi="Arial" w:cs="Arial"/>
            <w:color w:val="1155CC"/>
            <w:sz w:val="22"/>
            <w:szCs w:val="22"/>
            <w:shd w:val="clear" w:color="auto" w:fill="FFFFFF"/>
          </w:rPr>
          <w:t>The</w:t>
        </w:r>
        <w:proofErr w:type="spellEnd"/>
        <w:r w:rsidR="00897E90">
          <w:rPr>
            <w:rStyle w:val="Hyperlink"/>
            <w:rFonts w:ascii="Arial" w:hAnsi="Arial" w:cs="Arial"/>
            <w:color w:val="1155CC"/>
            <w:sz w:val="22"/>
            <w:szCs w:val="22"/>
            <w:shd w:val="clear" w:color="auto" w:fill="FFFFFF"/>
          </w:rPr>
          <w:t xml:space="preserve"> </w:t>
        </w:r>
        <w:r w:rsidR="00897E90">
          <w:rPr>
            <w:rStyle w:val="Hyperlink"/>
            <w:rFonts w:ascii="Arial" w:hAnsi="Arial" w:cs="Arial"/>
            <w:i/>
            <w:iCs/>
            <w:color w:val="1155CC"/>
            <w:sz w:val="22"/>
            <w:szCs w:val="22"/>
            <w:shd w:val="clear" w:color="auto" w:fill="FFFFFF"/>
          </w:rPr>
          <w:t>Student Acade</w:t>
        </w:r>
        <w:r w:rsidR="00897E90">
          <w:rPr>
            <w:rStyle w:val="Hyperlink"/>
            <w:rFonts w:ascii="Arial" w:hAnsi="Arial" w:cs="Arial"/>
            <w:i/>
            <w:iCs/>
            <w:color w:val="1155CC"/>
            <w:sz w:val="22"/>
            <w:szCs w:val="22"/>
            <w:shd w:val="clear" w:color="auto" w:fill="FFFFFF"/>
          </w:rPr>
          <w:t>m</w:t>
        </w:r>
        <w:r w:rsidR="00897E90">
          <w:rPr>
            <w:rStyle w:val="Hyperlink"/>
            <w:rFonts w:ascii="Arial" w:hAnsi="Arial" w:cs="Arial"/>
            <w:i/>
            <w:iCs/>
            <w:color w:val="1155CC"/>
            <w:sz w:val="22"/>
            <w:szCs w:val="22"/>
            <w:shd w:val="clear" w:color="auto" w:fill="FFFFFF"/>
          </w:rPr>
          <w:t>ic Integrity Policy</w:t>
        </w:r>
      </w:hyperlink>
      <w:r w:rsidR="00897E90">
        <w:rPr>
          <w:rFonts w:ascii="Arial" w:hAnsi="Arial" w:cs="Arial"/>
          <w:color w:val="000000"/>
          <w:sz w:val="22"/>
          <w:szCs w:val="22"/>
          <w:shd w:val="clear" w:color="auto" w:fill="FFFFFF"/>
        </w:rPr>
        <w:t>.</w:t>
      </w:r>
    </w:p>
    <w:p w14:paraId="181E0587" w14:textId="7AFAEDD1" w:rsidR="00865F63" w:rsidRDefault="00865F63" w:rsidP="00865F63">
      <w:pPr>
        <w:pStyle w:val="NormalWeb"/>
        <w:spacing w:before="0" w:beforeAutospacing="0" w:after="0" w:afterAutospacing="0"/>
      </w:pPr>
    </w:p>
    <w:p w14:paraId="52C6B87A" w14:textId="77777777" w:rsidR="00865F63" w:rsidRDefault="00865F63" w:rsidP="00865F63"/>
    <w:p w14:paraId="2C9FEF25" w14:textId="77777777" w:rsidR="00865F63" w:rsidRDefault="00865F63" w:rsidP="00865F63">
      <w:pPr>
        <w:pStyle w:val="NormalWeb"/>
        <w:spacing w:before="0" w:beforeAutospacing="0" w:after="0" w:afterAutospacing="0"/>
      </w:pPr>
      <w:r>
        <w:rPr>
          <w:rFonts w:ascii="Arial" w:hAnsi="Arial" w:cs="Arial"/>
          <w:color w:val="000000"/>
          <w:sz w:val="22"/>
          <w:szCs w:val="22"/>
        </w:rPr>
        <w:t>Deferred Final Examination: Students must apply to their home Faculty for a deferred examination. The application form for Arts students is in “Forms for Students” on</w:t>
      </w:r>
      <w:r>
        <w:rPr>
          <w:rFonts w:ascii="Arial" w:hAnsi="Arial" w:cs="Arial"/>
          <w:color w:val="0000FF"/>
          <w:sz w:val="22"/>
          <w:szCs w:val="22"/>
        </w:rPr>
        <w:t xml:space="preserve"> </w:t>
      </w:r>
      <w:hyperlink r:id="rId19" w:history="1">
        <w:r>
          <w:rPr>
            <w:rStyle w:val="Hyperlink"/>
            <w:rFonts w:ascii="Arial" w:hAnsi="Arial" w:cs="Arial"/>
            <w:sz w:val="22"/>
            <w:szCs w:val="22"/>
          </w:rPr>
          <w:t xml:space="preserve">the </w:t>
        </w:r>
        <w:r>
          <w:rPr>
            <w:rStyle w:val="Hyperlink"/>
            <w:rFonts w:ascii="Arial" w:hAnsi="Arial" w:cs="Arial"/>
            <w:sz w:val="22"/>
            <w:szCs w:val="22"/>
          </w:rPr>
          <w:t>A</w:t>
        </w:r>
        <w:r>
          <w:rPr>
            <w:rStyle w:val="Hyperlink"/>
            <w:rFonts w:ascii="Arial" w:hAnsi="Arial" w:cs="Arial"/>
            <w:sz w:val="22"/>
            <w:szCs w:val="22"/>
          </w:rPr>
          <w:t>rts Student Services site</w:t>
        </w:r>
      </w:hyperlink>
      <w:r>
        <w:rPr>
          <w:rFonts w:ascii="Arial" w:hAnsi="Arial" w:cs="Arial"/>
          <w:color w:val="000000"/>
          <w:sz w:val="22"/>
          <w:szCs w:val="22"/>
        </w:rPr>
        <w:t>.</w:t>
      </w:r>
      <w:r>
        <w:rPr>
          <w:rFonts w:ascii="Arial" w:hAnsi="Arial" w:cs="Arial"/>
          <w:color w:val="00B0F0"/>
          <w:sz w:val="22"/>
          <w:szCs w:val="22"/>
        </w:rPr>
        <w:t> </w:t>
      </w:r>
    </w:p>
    <w:p w14:paraId="48CC535E" w14:textId="1C3A57FA" w:rsidR="00865F63" w:rsidRDefault="00865F63">
      <w:pPr>
        <w:jc w:val="both"/>
        <w:rPr>
          <w:rFonts w:ascii="Arial" w:eastAsia="Arial" w:hAnsi="Arial" w:cs="Arial"/>
          <w:sz w:val="22"/>
          <w:szCs w:val="22"/>
        </w:rPr>
      </w:pPr>
    </w:p>
    <w:p w14:paraId="2C1C6DAB" w14:textId="403DD531" w:rsidR="00C53E9C" w:rsidRDefault="00C53E9C">
      <w:pPr>
        <w:rPr>
          <w:rFonts w:ascii="Arial" w:eastAsia="Arial" w:hAnsi="Arial" w:cs="Arial"/>
          <w:b/>
        </w:rPr>
      </w:pPr>
    </w:p>
    <w:p w14:paraId="59A800FA" w14:textId="77777777" w:rsidR="00C53E9C" w:rsidRDefault="00193A83">
      <w:pPr>
        <w:jc w:val="center"/>
        <w:rPr>
          <w:rFonts w:ascii="Arial" w:eastAsia="Arial" w:hAnsi="Arial" w:cs="Arial"/>
          <w:b/>
          <w:sz w:val="28"/>
          <w:szCs w:val="28"/>
        </w:rPr>
      </w:pPr>
      <w:r>
        <w:rPr>
          <w:rFonts w:ascii="Arial" w:eastAsia="Arial" w:hAnsi="Arial" w:cs="Arial"/>
          <w:b/>
          <w:sz w:val="28"/>
          <w:szCs w:val="28"/>
        </w:rPr>
        <w:t>Student Responsibilities</w:t>
      </w:r>
    </w:p>
    <w:p w14:paraId="1D3A5814" w14:textId="77777777" w:rsidR="00C53E9C" w:rsidRDefault="00C53E9C">
      <w:pPr>
        <w:rPr>
          <w:rFonts w:ascii="Arial" w:eastAsia="Arial" w:hAnsi="Arial" w:cs="Arial"/>
          <w:b/>
        </w:rPr>
      </w:pPr>
    </w:p>
    <w:p w14:paraId="18D394E8" w14:textId="2C9EFE5B" w:rsidR="00865F63" w:rsidRDefault="00865F63" w:rsidP="00897E90">
      <w:r w:rsidRPr="00865F63">
        <w:rPr>
          <w:rFonts w:ascii="Arial" w:hAnsi="Arial" w:cs="Arial"/>
          <w:b/>
          <w:color w:val="000000"/>
          <w:sz w:val="22"/>
          <w:szCs w:val="22"/>
        </w:rPr>
        <w:t>Academic Integrity:</w:t>
      </w:r>
      <w:r>
        <w:rPr>
          <w:rFonts w:ascii="Arial" w:hAnsi="Arial" w:cs="Arial"/>
          <w:color w:val="000000"/>
          <w:sz w:val="22"/>
          <w:szCs w:val="22"/>
        </w:rPr>
        <w:t xml:space="preserve"> </w:t>
      </w:r>
      <w:r>
        <w:rPr>
          <w:rFonts w:ascii="Arial" w:hAnsi="Arial" w:cs="Arial"/>
          <w:color w:val="000000"/>
          <w:sz w:val="22"/>
          <w:szCs w:val="22"/>
          <w:shd w:val="clear" w:color="auto" w:fill="FFFFFF"/>
        </w:rPr>
        <w:t xml:space="preserve">The University of Alberta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w:t>
      </w:r>
      <w:hyperlink r:id="rId20" w:history="1">
        <w:proofErr w:type="spellStart"/>
        <w:r w:rsidR="00897E90">
          <w:rPr>
            <w:rStyle w:val="Hyperlink"/>
            <w:rFonts w:ascii="Arial" w:hAnsi="Arial" w:cs="Arial"/>
            <w:color w:val="1155CC"/>
            <w:sz w:val="22"/>
            <w:szCs w:val="22"/>
            <w:shd w:val="clear" w:color="auto" w:fill="FFFFFF"/>
          </w:rPr>
          <w:t>The</w:t>
        </w:r>
        <w:proofErr w:type="spellEnd"/>
        <w:r w:rsidR="00897E90">
          <w:rPr>
            <w:rStyle w:val="Hyperlink"/>
            <w:rFonts w:ascii="Arial" w:hAnsi="Arial" w:cs="Arial"/>
            <w:color w:val="1155CC"/>
            <w:sz w:val="22"/>
            <w:szCs w:val="22"/>
            <w:shd w:val="clear" w:color="auto" w:fill="FFFFFF"/>
          </w:rPr>
          <w:t xml:space="preserve"> </w:t>
        </w:r>
        <w:r w:rsidR="00897E90">
          <w:rPr>
            <w:rStyle w:val="Hyperlink"/>
            <w:rFonts w:ascii="Arial" w:hAnsi="Arial" w:cs="Arial"/>
            <w:i/>
            <w:iCs/>
            <w:color w:val="1155CC"/>
            <w:sz w:val="22"/>
            <w:szCs w:val="22"/>
            <w:shd w:val="clear" w:color="auto" w:fill="FFFFFF"/>
          </w:rPr>
          <w:t>Student Academic Integrity Policy</w:t>
        </w:r>
      </w:hyperlink>
      <w:r w:rsidR="00897E90">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w:t>
      </w:r>
      <w:r w:rsidR="00897E90">
        <w:rPr>
          <w:rFonts w:ascii="Arial" w:hAnsi="Arial" w:cs="Arial"/>
          <w:color w:val="000000"/>
          <w:sz w:val="22"/>
          <w:szCs w:val="22"/>
          <w:shd w:val="clear" w:color="auto" w:fill="FFFFFF"/>
        </w:rPr>
        <w:t>updated Fall 2024</w:t>
      </w:r>
      <w:r>
        <w:rPr>
          <w:rFonts w:ascii="Arial" w:hAnsi="Arial" w:cs="Arial"/>
          <w:color w:val="000000"/>
          <w:sz w:val="22"/>
          <w:szCs w:val="22"/>
          <w:shd w:val="clear" w:color="auto" w:fill="FFFFFF"/>
        </w:rPr>
        <w:t xml:space="preserve">) and avoid any </w:t>
      </w:r>
      <w:proofErr w:type="spellStart"/>
      <w:r>
        <w:rPr>
          <w:rFonts w:ascii="Arial" w:hAnsi="Arial" w:cs="Arial"/>
          <w:color w:val="000000"/>
          <w:sz w:val="22"/>
          <w:szCs w:val="22"/>
          <w:shd w:val="clear" w:color="auto" w:fill="FFFFFF"/>
        </w:rPr>
        <w:t>behaviour</w:t>
      </w:r>
      <w:proofErr w:type="spellEnd"/>
      <w:r>
        <w:rPr>
          <w:rFonts w:ascii="Arial" w:hAnsi="Arial" w:cs="Arial"/>
          <w:color w:val="000000"/>
          <w:sz w:val="22"/>
          <w:szCs w:val="22"/>
          <w:shd w:val="clear" w:color="auto" w:fill="FFFFFF"/>
        </w:rPr>
        <w:t xml:space="preserve"> which could potentially result in suspicions of cheating, plagiarism, misrepresentation of facts, and/or participation in an offence. Academic dishonesty is a serious offence and can result in suspension or expulsion from the University. </w:t>
      </w:r>
    </w:p>
    <w:p w14:paraId="080457DC" w14:textId="77777777" w:rsidR="00865F63" w:rsidRDefault="00865F63" w:rsidP="00865F63"/>
    <w:p w14:paraId="29AB59A8" w14:textId="79143BF0" w:rsidR="00865F63" w:rsidRDefault="00865F63" w:rsidP="00865F63">
      <w:pPr>
        <w:pStyle w:val="NormalWeb"/>
        <w:spacing w:before="0" w:beforeAutospacing="0" w:after="0" w:afterAutospacing="0"/>
      </w:pPr>
      <w:r>
        <w:rPr>
          <w:rFonts w:ascii="Arial" w:hAnsi="Arial" w:cs="Arial"/>
          <w:color w:val="000000"/>
          <w:sz w:val="22"/>
          <w:szCs w:val="22"/>
          <w:shd w:val="clear" w:color="auto" w:fill="FFFFFF"/>
        </w:rPr>
        <w:t xml:space="preserve">Instructors are required to report suspected violations of the </w:t>
      </w:r>
      <w:r w:rsidR="00897E90">
        <w:rPr>
          <w:rFonts w:ascii="Arial" w:hAnsi="Arial" w:cs="Arial"/>
          <w:color w:val="000000"/>
          <w:sz w:val="22"/>
          <w:szCs w:val="22"/>
          <w:shd w:val="clear" w:color="auto" w:fill="FFFFFF"/>
        </w:rPr>
        <w:t>Student Academic Integrity Policy</w:t>
      </w:r>
      <w:r>
        <w:rPr>
          <w:rFonts w:ascii="Arial" w:hAnsi="Arial" w:cs="Arial"/>
          <w:color w:val="000000"/>
          <w:sz w:val="22"/>
          <w:szCs w:val="22"/>
          <w:shd w:val="clear" w:color="auto" w:fill="FFFFFF"/>
        </w:rPr>
        <w:t xml:space="preserve">. </w:t>
      </w:r>
    </w:p>
    <w:p w14:paraId="2D9B477E" w14:textId="77777777" w:rsidR="00865F63" w:rsidRDefault="00865F63" w:rsidP="00865F63"/>
    <w:p w14:paraId="39126EDC" w14:textId="77777777" w:rsidR="00865F63" w:rsidRDefault="00865F63" w:rsidP="00865F63">
      <w:pPr>
        <w:pStyle w:val="NormalWeb"/>
        <w:spacing w:before="0" w:beforeAutospacing="0" w:after="0" w:afterAutospacing="0"/>
      </w:pPr>
      <w:r>
        <w:rPr>
          <w:rFonts w:ascii="Arial" w:hAnsi="Arial" w:cs="Arial"/>
          <w:color w:val="000000"/>
          <w:sz w:val="22"/>
          <w:szCs w:val="22"/>
        </w:rPr>
        <w:t xml:space="preserve">All students should consult </w:t>
      </w:r>
      <w:hyperlink r:id="rId21" w:history="1">
        <w:r>
          <w:rPr>
            <w:rStyle w:val="Hyperlink"/>
            <w:rFonts w:ascii="Arial" w:hAnsi="Arial" w:cs="Arial"/>
            <w:sz w:val="22"/>
            <w:szCs w:val="22"/>
          </w:rPr>
          <w:t>the Academic Integ</w:t>
        </w:r>
        <w:r>
          <w:rPr>
            <w:rStyle w:val="Hyperlink"/>
            <w:rFonts w:ascii="Arial" w:hAnsi="Arial" w:cs="Arial"/>
            <w:sz w:val="22"/>
            <w:szCs w:val="22"/>
          </w:rPr>
          <w:t>r</w:t>
        </w:r>
        <w:r>
          <w:rPr>
            <w:rStyle w:val="Hyperlink"/>
            <w:rFonts w:ascii="Arial" w:hAnsi="Arial" w:cs="Arial"/>
            <w:sz w:val="22"/>
            <w:szCs w:val="22"/>
          </w:rPr>
          <w:t>ity website</w:t>
        </w:r>
      </w:hyperlink>
      <w:r>
        <w:rPr>
          <w:rFonts w:ascii="Arial" w:hAnsi="Arial" w:cs="Arial"/>
          <w:color w:val="000000"/>
          <w:sz w:val="22"/>
          <w:szCs w:val="22"/>
        </w:rPr>
        <w:t xml:space="preserve">. If you have any questions, ask your instructor. Students who want to strengthen their academic skills and learn more on topics such as note-taking, time management, and academic integrity are encouraged to explore </w:t>
      </w:r>
      <w:hyperlink r:id="rId22" w:history="1">
        <w:r>
          <w:rPr>
            <w:rStyle w:val="Hyperlink"/>
            <w:rFonts w:ascii="Arial" w:hAnsi="Arial" w:cs="Arial"/>
            <w:sz w:val="22"/>
            <w:szCs w:val="22"/>
          </w:rPr>
          <w:t>T</w:t>
        </w:r>
        <w:r>
          <w:rPr>
            <w:rStyle w:val="Hyperlink"/>
            <w:rFonts w:ascii="Arial" w:hAnsi="Arial" w:cs="Arial"/>
            <w:sz w:val="22"/>
            <w:szCs w:val="22"/>
          </w:rPr>
          <w:t>h</w:t>
        </w:r>
        <w:r>
          <w:rPr>
            <w:rStyle w:val="Hyperlink"/>
            <w:rFonts w:ascii="Arial" w:hAnsi="Arial" w:cs="Arial"/>
            <w:sz w:val="22"/>
            <w:szCs w:val="22"/>
          </w:rPr>
          <w:t>e Academic Success Centre</w:t>
        </w:r>
      </w:hyperlink>
      <w:r>
        <w:rPr>
          <w:rFonts w:ascii="Arial" w:hAnsi="Arial" w:cs="Arial"/>
          <w:color w:val="000000"/>
          <w:sz w:val="22"/>
          <w:szCs w:val="22"/>
        </w:rPr>
        <w:t>. </w:t>
      </w:r>
    </w:p>
    <w:p w14:paraId="1333CFB5" w14:textId="77777777" w:rsidR="00865F63" w:rsidRDefault="00865F63" w:rsidP="00865F63"/>
    <w:p w14:paraId="45B407CE" w14:textId="77777777" w:rsidR="00865F63" w:rsidRDefault="00865F63" w:rsidP="00865F63">
      <w:pPr>
        <w:pStyle w:val="NormalWeb"/>
        <w:spacing w:before="0" w:beforeAutospacing="0" w:after="0" w:afterAutospacing="0"/>
      </w:pPr>
      <w:r w:rsidRPr="00865F63">
        <w:rPr>
          <w:rFonts w:ascii="Arial" w:hAnsi="Arial" w:cs="Arial"/>
          <w:b/>
          <w:color w:val="000000"/>
          <w:sz w:val="22"/>
          <w:szCs w:val="22"/>
        </w:rPr>
        <w:t>Recording of Lectures</w:t>
      </w:r>
      <w:r>
        <w:rPr>
          <w:rFonts w:ascii="Arial" w:hAnsi="Arial" w:cs="Arial"/>
          <w:color w:val="000000"/>
          <w:sz w:val="22"/>
          <w:szCs w:val="22"/>
        </w:rPr>
        <w:t>: Audio or video recording, digital or otherwise, of lectures, labs, seminars or any other teaching environment by students is allowed only with the prior written consent of the instructor or as a part of an approved accommodation plan. Student or instructor content, digital or otherwise, created and/or used within the context of the course is to be used solely for personal study, and is not to be used or distributed for any other purpose without prior written consent from the content author(s).</w:t>
      </w:r>
    </w:p>
    <w:p w14:paraId="4960620C" w14:textId="77777777" w:rsidR="00763AEC" w:rsidRDefault="00763AEC">
      <w:pPr>
        <w:jc w:val="center"/>
        <w:rPr>
          <w:rFonts w:ascii="Arial" w:eastAsia="Arial" w:hAnsi="Arial" w:cs="Arial"/>
          <w:b/>
          <w:sz w:val="32"/>
          <w:szCs w:val="32"/>
        </w:rPr>
      </w:pPr>
    </w:p>
    <w:p w14:paraId="7E795D0D" w14:textId="77777777" w:rsidR="00763AEC" w:rsidRDefault="00763AEC">
      <w:pPr>
        <w:jc w:val="center"/>
        <w:rPr>
          <w:rFonts w:ascii="Arial" w:eastAsia="Arial" w:hAnsi="Arial" w:cs="Arial"/>
          <w:b/>
          <w:sz w:val="32"/>
          <w:szCs w:val="32"/>
        </w:rPr>
      </w:pPr>
    </w:p>
    <w:p w14:paraId="353A8C8D" w14:textId="119E3C3B" w:rsidR="00C53E9C" w:rsidRDefault="00193A83">
      <w:pPr>
        <w:jc w:val="center"/>
        <w:rPr>
          <w:rFonts w:ascii="Arial" w:eastAsia="Arial" w:hAnsi="Arial" w:cs="Arial"/>
          <w:b/>
          <w:sz w:val="28"/>
          <w:szCs w:val="28"/>
        </w:rPr>
      </w:pPr>
      <w:r>
        <w:rPr>
          <w:rFonts w:ascii="Arial" w:eastAsia="Arial" w:hAnsi="Arial" w:cs="Arial"/>
          <w:b/>
          <w:sz w:val="32"/>
          <w:szCs w:val="32"/>
        </w:rPr>
        <w:t>Learning and Working Environment</w:t>
      </w:r>
    </w:p>
    <w:p w14:paraId="222ED1BE" w14:textId="77777777" w:rsidR="00C53E9C" w:rsidRDefault="00C53E9C">
      <w:pPr>
        <w:jc w:val="both"/>
        <w:rPr>
          <w:rFonts w:ascii="Arial" w:eastAsia="Arial" w:hAnsi="Arial" w:cs="Arial"/>
          <w:sz w:val="22"/>
          <w:szCs w:val="22"/>
        </w:rPr>
      </w:pPr>
    </w:p>
    <w:p w14:paraId="4349D42F" w14:textId="77777777" w:rsidR="00865F63" w:rsidRDefault="00865F63">
      <w:pPr>
        <w:jc w:val="both"/>
        <w:rPr>
          <w:rFonts w:ascii="Arial" w:eastAsia="Arial" w:hAnsi="Arial" w:cs="Arial"/>
          <w:sz w:val="22"/>
          <w:szCs w:val="22"/>
        </w:rPr>
      </w:pPr>
    </w:p>
    <w:p w14:paraId="6DA3E264" w14:textId="77777777" w:rsidR="00865F63" w:rsidRDefault="00865F63" w:rsidP="00865F63">
      <w:pPr>
        <w:pStyle w:val="NormalWeb"/>
        <w:spacing w:before="0" w:beforeAutospacing="0" w:after="0" w:afterAutospacing="0"/>
      </w:pPr>
      <w:r>
        <w:rPr>
          <w:rFonts w:ascii="Arial" w:hAnsi="Arial" w:cs="Arial"/>
          <w:color w:val="000000"/>
          <w:sz w:val="22"/>
          <w:szCs w:val="22"/>
        </w:rPr>
        <w:t xml:space="preserve">The Faculty of Arts is committed to ensuring that all students, faculty and staff are able to work and study in an environment that is safe and free from discrimination and harassment. It does not tolerate </w:t>
      </w:r>
      <w:proofErr w:type="spellStart"/>
      <w:r>
        <w:rPr>
          <w:rFonts w:ascii="Arial" w:hAnsi="Arial" w:cs="Arial"/>
          <w:color w:val="000000"/>
          <w:sz w:val="22"/>
          <w:szCs w:val="22"/>
        </w:rPr>
        <w:t>behaviour</w:t>
      </w:r>
      <w:proofErr w:type="spellEnd"/>
      <w:r>
        <w:rPr>
          <w:rFonts w:ascii="Arial" w:hAnsi="Arial" w:cs="Arial"/>
          <w:color w:val="000000"/>
          <w:sz w:val="22"/>
          <w:szCs w:val="22"/>
        </w:rPr>
        <w:t xml:space="preserve"> that undermines that environment. </w:t>
      </w:r>
    </w:p>
    <w:p w14:paraId="43310E97" w14:textId="77777777" w:rsidR="00865F63" w:rsidRDefault="00865F63" w:rsidP="00865F63"/>
    <w:p w14:paraId="4C097EDC" w14:textId="77777777" w:rsidR="00865F63" w:rsidRDefault="00865F63" w:rsidP="00865F63">
      <w:pPr>
        <w:pStyle w:val="NormalWeb"/>
        <w:spacing w:before="0" w:beforeAutospacing="0" w:after="0" w:afterAutospacing="0"/>
      </w:pPr>
      <w:r>
        <w:rPr>
          <w:rFonts w:ascii="Arial" w:hAnsi="Arial" w:cs="Arial"/>
          <w:color w:val="000000"/>
          <w:sz w:val="22"/>
          <w:szCs w:val="22"/>
        </w:rPr>
        <w:lastRenderedPageBreak/>
        <w:t>If you are experiencing harassment, discrimination, fraud, theft or any other issue and would like confidential advice and information, please contact any of these campus services:</w:t>
      </w:r>
    </w:p>
    <w:p w14:paraId="2354AD1E" w14:textId="77777777" w:rsidR="00865F63" w:rsidRDefault="00865F63" w:rsidP="00865F63">
      <w:r>
        <w:br/>
      </w:r>
    </w:p>
    <w:p w14:paraId="028220A8" w14:textId="77777777" w:rsidR="00865F63" w:rsidRDefault="00413CCC" w:rsidP="00865F63">
      <w:pPr>
        <w:pStyle w:val="NormalWeb"/>
        <w:numPr>
          <w:ilvl w:val="0"/>
          <w:numId w:val="2"/>
        </w:numPr>
        <w:spacing w:before="0" w:beforeAutospacing="0" w:after="0" w:afterAutospacing="0"/>
        <w:textAlignment w:val="baseline"/>
        <w:rPr>
          <w:rFonts w:ascii="Arial" w:hAnsi="Arial" w:cs="Arial"/>
          <w:color w:val="000000"/>
          <w:sz w:val="20"/>
          <w:szCs w:val="20"/>
        </w:rPr>
      </w:pPr>
      <w:hyperlink r:id="rId23" w:history="1">
        <w:r w:rsidR="00865F63">
          <w:rPr>
            <w:rStyle w:val="Hyperlink"/>
            <w:rFonts w:ascii="Arial" w:hAnsi="Arial" w:cs="Arial"/>
            <w:sz w:val="22"/>
            <w:szCs w:val="22"/>
          </w:rPr>
          <w:t>Office of Safe Disclosure &amp; Hum</w:t>
        </w:r>
        <w:r w:rsidR="00865F63">
          <w:rPr>
            <w:rStyle w:val="Hyperlink"/>
            <w:rFonts w:ascii="Arial" w:hAnsi="Arial" w:cs="Arial"/>
            <w:sz w:val="22"/>
            <w:szCs w:val="22"/>
          </w:rPr>
          <w:t>a</w:t>
        </w:r>
        <w:r w:rsidR="00865F63">
          <w:rPr>
            <w:rStyle w:val="Hyperlink"/>
            <w:rFonts w:ascii="Arial" w:hAnsi="Arial" w:cs="Arial"/>
            <w:sz w:val="22"/>
            <w:szCs w:val="22"/>
          </w:rPr>
          <w:t>n Rights</w:t>
        </w:r>
      </w:hyperlink>
      <w:r w:rsidR="00865F63">
        <w:rPr>
          <w:rFonts w:ascii="Arial" w:hAnsi="Arial" w:cs="Arial"/>
          <w:i/>
          <w:iCs/>
          <w:color w:val="222222"/>
          <w:sz w:val="22"/>
          <w:szCs w:val="22"/>
          <w:shd w:val="clear" w:color="auto" w:fill="FFFFFF"/>
        </w:rPr>
        <w:t>:</w:t>
      </w:r>
      <w:r w:rsidR="00865F63">
        <w:rPr>
          <w:rFonts w:ascii="Arial" w:hAnsi="Arial" w:cs="Arial"/>
          <w:color w:val="222222"/>
          <w:sz w:val="22"/>
          <w:szCs w:val="22"/>
          <w:shd w:val="clear" w:color="auto" w:fill="FFFFFF"/>
        </w:rPr>
        <w:t xml:space="preserve"> A safe, neutral and confidential space to disclose concerns about how the University of Alberta policies, procedures or ethical standards are being applied. They provide strategic advice and referral on matters such as discrimination, harassment, duty to accommodate and wrong-doings. Disclosures can be made in person or online using the</w:t>
      </w:r>
      <w:hyperlink r:id="rId24" w:history="1">
        <w:r w:rsidR="00865F63">
          <w:rPr>
            <w:rStyle w:val="Hyperlink"/>
            <w:rFonts w:ascii="Arial" w:hAnsi="Arial" w:cs="Arial"/>
            <w:sz w:val="22"/>
            <w:szCs w:val="22"/>
            <w:shd w:val="clear" w:color="auto" w:fill="FFFFFF"/>
          </w:rPr>
          <w:t xml:space="preserve"> Online Repor</w:t>
        </w:r>
        <w:r w:rsidR="00865F63">
          <w:rPr>
            <w:rStyle w:val="Hyperlink"/>
            <w:rFonts w:ascii="Arial" w:hAnsi="Arial" w:cs="Arial"/>
            <w:sz w:val="22"/>
            <w:szCs w:val="22"/>
            <w:shd w:val="clear" w:color="auto" w:fill="FFFFFF"/>
          </w:rPr>
          <w:t>t</w:t>
        </w:r>
        <w:r w:rsidR="00865F63">
          <w:rPr>
            <w:rStyle w:val="Hyperlink"/>
            <w:rFonts w:ascii="Arial" w:hAnsi="Arial" w:cs="Arial"/>
            <w:sz w:val="22"/>
            <w:szCs w:val="22"/>
            <w:shd w:val="clear" w:color="auto" w:fill="FFFFFF"/>
          </w:rPr>
          <w:t>ing Tool</w:t>
        </w:r>
      </w:hyperlink>
    </w:p>
    <w:p w14:paraId="552B8ED1" w14:textId="77777777" w:rsidR="00865F63" w:rsidRDefault="00865F63" w:rsidP="00865F63">
      <w:r>
        <w:br/>
      </w:r>
    </w:p>
    <w:p w14:paraId="0312D434" w14:textId="77777777" w:rsidR="00865F63" w:rsidRDefault="00413CCC" w:rsidP="00865F63">
      <w:pPr>
        <w:pStyle w:val="NormalWeb"/>
        <w:numPr>
          <w:ilvl w:val="0"/>
          <w:numId w:val="3"/>
        </w:numPr>
        <w:shd w:val="clear" w:color="auto" w:fill="FFFFFF"/>
        <w:spacing w:before="0" w:beforeAutospacing="0" w:after="0" w:afterAutospacing="0"/>
        <w:textAlignment w:val="baseline"/>
        <w:rPr>
          <w:rFonts w:ascii="Arial" w:hAnsi="Arial" w:cs="Arial"/>
          <w:color w:val="222222"/>
          <w:sz w:val="20"/>
          <w:szCs w:val="20"/>
        </w:rPr>
      </w:pPr>
      <w:hyperlink r:id="rId25" w:history="1">
        <w:r w:rsidR="00865F63">
          <w:rPr>
            <w:rStyle w:val="Hyperlink"/>
            <w:rFonts w:ascii="Arial" w:hAnsi="Arial" w:cs="Arial"/>
            <w:sz w:val="22"/>
            <w:szCs w:val="22"/>
          </w:rPr>
          <w:t>University of Alberta Protec</w:t>
        </w:r>
        <w:r w:rsidR="00865F63">
          <w:rPr>
            <w:rStyle w:val="Hyperlink"/>
            <w:rFonts w:ascii="Arial" w:hAnsi="Arial" w:cs="Arial"/>
            <w:sz w:val="22"/>
            <w:szCs w:val="22"/>
          </w:rPr>
          <w:t>t</w:t>
        </w:r>
        <w:r w:rsidR="00865F63">
          <w:rPr>
            <w:rStyle w:val="Hyperlink"/>
            <w:rFonts w:ascii="Arial" w:hAnsi="Arial" w:cs="Arial"/>
            <w:sz w:val="22"/>
            <w:szCs w:val="22"/>
          </w:rPr>
          <w:t>ive Services</w:t>
        </w:r>
      </w:hyperlink>
      <w:r w:rsidR="00865F63">
        <w:rPr>
          <w:rFonts w:ascii="Arial" w:hAnsi="Arial" w:cs="Arial"/>
          <w:color w:val="222222"/>
          <w:sz w:val="22"/>
          <w:szCs w:val="22"/>
        </w:rPr>
        <w:t xml:space="preserve">: Peace officers dedicated to ensuring the safety and security of U of A campuses and community. Staff or students can contact UAPS to make a report if they feel unsafe, threatened, or targeted on campus or by another member of the university community. For non-emergency dispatch, call 780-492-5050. For lost and found, call 780-492-2943. </w:t>
      </w:r>
      <w:r w:rsidR="00865F63">
        <w:rPr>
          <w:rFonts w:ascii="Arial" w:hAnsi="Arial" w:cs="Arial"/>
          <w:color w:val="FF0000"/>
          <w:sz w:val="22"/>
          <w:szCs w:val="22"/>
        </w:rPr>
        <w:t>In an emergency, call 911. </w:t>
      </w:r>
    </w:p>
    <w:p w14:paraId="04638511" w14:textId="77777777" w:rsidR="00865F63" w:rsidRDefault="00865F63" w:rsidP="00865F63">
      <w:pPr>
        <w:pStyle w:val="NormalWeb"/>
        <w:shd w:val="clear" w:color="auto" w:fill="FFFFFF"/>
        <w:spacing w:before="0" w:beforeAutospacing="0" w:after="0" w:afterAutospacing="0"/>
        <w:ind w:left="720"/>
      </w:pPr>
    </w:p>
    <w:p w14:paraId="3FFE3E1F" w14:textId="06DB8275" w:rsidR="00865F63" w:rsidRDefault="00413CCC" w:rsidP="00865F63">
      <w:pPr>
        <w:jc w:val="both"/>
        <w:rPr>
          <w:rFonts w:ascii="Arial" w:hAnsi="Arial" w:cs="Arial"/>
          <w:color w:val="000000"/>
          <w:sz w:val="22"/>
          <w:szCs w:val="22"/>
        </w:rPr>
      </w:pPr>
      <w:hyperlink r:id="rId26" w:history="1">
        <w:r w:rsidR="00865F63">
          <w:rPr>
            <w:rStyle w:val="Hyperlink"/>
            <w:rFonts w:ascii="Arial" w:hAnsi="Arial" w:cs="Arial"/>
            <w:sz w:val="22"/>
            <w:szCs w:val="22"/>
          </w:rPr>
          <w:t>Sexual Violence Sup</w:t>
        </w:r>
        <w:r w:rsidR="00865F63">
          <w:rPr>
            <w:rStyle w:val="Hyperlink"/>
            <w:rFonts w:ascii="Arial" w:hAnsi="Arial" w:cs="Arial"/>
            <w:sz w:val="22"/>
            <w:szCs w:val="22"/>
          </w:rPr>
          <w:t>p</w:t>
        </w:r>
        <w:r w:rsidR="00865F63">
          <w:rPr>
            <w:rStyle w:val="Hyperlink"/>
            <w:rFonts w:ascii="Arial" w:hAnsi="Arial" w:cs="Arial"/>
            <w:sz w:val="22"/>
            <w:szCs w:val="22"/>
          </w:rPr>
          <w:t>orts:</w:t>
        </w:r>
      </w:hyperlink>
      <w:r w:rsidR="00865F63">
        <w:rPr>
          <w:rFonts w:ascii="Arial" w:hAnsi="Arial" w:cs="Arial"/>
          <w:color w:val="000000"/>
          <w:sz w:val="22"/>
          <w:szCs w:val="22"/>
        </w:rPr>
        <w:t xml:space="preserve"> - It is the </w:t>
      </w:r>
      <w:hyperlink r:id="rId27" w:history="1">
        <w:r w:rsidR="00865F63">
          <w:rPr>
            <w:rStyle w:val="Hyperlink"/>
            <w:rFonts w:ascii="Arial" w:hAnsi="Arial" w:cs="Arial"/>
            <w:sz w:val="22"/>
            <w:szCs w:val="22"/>
          </w:rPr>
          <w:t>pol</w:t>
        </w:r>
        <w:r w:rsidR="00865F63">
          <w:rPr>
            <w:rStyle w:val="Hyperlink"/>
            <w:rFonts w:ascii="Arial" w:hAnsi="Arial" w:cs="Arial"/>
            <w:sz w:val="22"/>
            <w:szCs w:val="22"/>
          </w:rPr>
          <w:t>i</w:t>
        </w:r>
        <w:r w:rsidR="00865F63">
          <w:rPr>
            <w:rStyle w:val="Hyperlink"/>
            <w:rFonts w:ascii="Arial" w:hAnsi="Arial" w:cs="Arial"/>
            <w:sz w:val="22"/>
            <w:szCs w:val="22"/>
          </w:rPr>
          <w:t>cy</w:t>
        </w:r>
      </w:hyperlink>
      <w:r w:rsidR="00865F63">
        <w:rPr>
          <w:rFonts w:ascii="Arial" w:hAnsi="Arial" w:cs="Arial"/>
          <w:color w:val="000000"/>
          <w:sz w:val="22"/>
          <w:szCs w:val="22"/>
        </w:rPr>
        <w:t xml:space="preserve"> of the University of Alberta that sexual violence committed by any member of the University community is prohibited and constitutes misconduct. The University takes seriously its responsibility to reduce sexual and gender-based violence through a culture of consent, gender inclusivity, anti-oppression and support, and to respond to misconduct or conditions that allow, facilitate, or give rise to sexual and gender-based violence.</w:t>
      </w:r>
    </w:p>
    <w:p w14:paraId="2E286B6B" w14:textId="04CF7556" w:rsidR="00865F63" w:rsidRDefault="00865F63" w:rsidP="00865F63">
      <w:pPr>
        <w:jc w:val="both"/>
        <w:rPr>
          <w:rFonts w:ascii="Arial" w:hAnsi="Arial" w:cs="Arial"/>
          <w:color w:val="000000"/>
          <w:sz w:val="22"/>
          <w:szCs w:val="22"/>
        </w:rPr>
      </w:pPr>
    </w:p>
    <w:p w14:paraId="4D467669" w14:textId="77777777" w:rsidR="00865F63" w:rsidRDefault="00865F63" w:rsidP="00865F63">
      <w:pPr>
        <w:jc w:val="both"/>
        <w:rPr>
          <w:rFonts w:ascii="Arial" w:eastAsia="Arial" w:hAnsi="Arial" w:cs="Arial"/>
          <w:sz w:val="22"/>
          <w:szCs w:val="22"/>
        </w:rPr>
      </w:pPr>
    </w:p>
    <w:p w14:paraId="3B06078B" w14:textId="77777777" w:rsidR="00C53E9C" w:rsidRDefault="00C53E9C">
      <w:pPr>
        <w:jc w:val="both"/>
        <w:rPr>
          <w:rFonts w:ascii="Arial" w:eastAsia="Arial" w:hAnsi="Arial" w:cs="Arial"/>
          <w:b/>
        </w:rPr>
      </w:pPr>
    </w:p>
    <w:p w14:paraId="715C3E47" w14:textId="77777777" w:rsidR="00C53E9C" w:rsidRDefault="00193A83">
      <w:pPr>
        <w:jc w:val="center"/>
        <w:rPr>
          <w:rFonts w:ascii="Arial" w:eastAsia="Arial" w:hAnsi="Arial" w:cs="Arial"/>
          <w:b/>
          <w:sz w:val="28"/>
          <w:szCs w:val="28"/>
        </w:rPr>
      </w:pPr>
      <w:r>
        <w:rPr>
          <w:rFonts w:ascii="Arial" w:eastAsia="Arial" w:hAnsi="Arial" w:cs="Arial"/>
          <w:b/>
          <w:sz w:val="28"/>
          <w:szCs w:val="28"/>
        </w:rPr>
        <w:t>Student Resources</w:t>
      </w:r>
    </w:p>
    <w:p w14:paraId="7ACE2160" w14:textId="77777777" w:rsidR="00C53E9C" w:rsidRDefault="00C53E9C">
      <w:pPr>
        <w:jc w:val="both"/>
        <w:rPr>
          <w:rFonts w:ascii="Arial" w:eastAsia="Arial" w:hAnsi="Arial" w:cs="Arial"/>
          <w:b/>
        </w:rPr>
      </w:pPr>
    </w:p>
    <w:p w14:paraId="66845FEB" w14:textId="6AE9F946" w:rsidR="00865F63" w:rsidRDefault="00897E90" w:rsidP="00865F63">
      <w:pPr>
        <w:pStyle w:val="NormalWeb"/>
        <w:spacing w:before="0" w:beforeAutospacing="0" w:after="0" w:afterAutospacing="0"/>
      </w:pPr>
      <w:hyperlink r:id="rId28" w:history="1">
        <w:r w:rsidR="00865F63" w:rsidRPr="00897E90">
          <w:rPr>
            <w:rStyle w:val="Hyperlink"/>
            <w:rFonts w:ascii="Arial" w:hAnsi="Arial" w:cs="Arial"/>
            <w:sz w:val="22"/>
            <w:szCs w:val="22"/>
          </w:rPr>
          <w:t>The Univer</w:t>
        </w:r>
        <w:r w:rsidR="00865F63" w:rsidRPr="00897E90">
          <w:rPr>
            <w:rStyle w:val="Hyperlink"/>
            <w:rFonts w:ascii="Arial" w:hAnsi="Arial" w:cs="Arial"/>
            <w:sz w:val="22"/>
            <w:szCs w:val="22"/>
          </w:rPr>
          <w:t>s</w:t>
        </w:r>
        <w:r w:rsidR="00865F63" w:rsidRPr="00897E90">
          <w:rPr>
            <w:rStyle w:val="Hyperlink"/>
            <w:rFonts w:ascii="Arial" w:hAnsi="Arial" w:cs="Arial"/>
            <w:sz w:val="22"/>
            <w:szCs w:val="22"/>
          </w:rPr>
          <w:t>ity Ca</w:t>
        </w:r>
        <w:r w:rsidR="00865F63" w:rsidRPr="00897E90">
          <w:rPr>
            <w:rStyle w:val="Hyperlink"/>
            <w:rFonts w:ascii="Arial" w:hAnsi="Arial" w:cs="Arial"/>
            <w:sz w:val="22"/>
            <w:szCs w:val="22"/>
          </w:rPr>
          <w:t>l</w:t>
        </w:r>
        <w:r w:rsidR="00865F63" w:rsidRPr="00897E90">
          <w:rPr>
            <w:rStyle w:val="Hyperlink"/>
            <w:rFonts w:ascii="Arial" w:hAnsi="Arial" w:cs="Arial"/>
            <w:sz w:val="22"/>
            <w:szCs w:val="22"/>
          </w:rPr>
          <w:t>endar</w:t>
        </w:r>
      </w:hyperlink>
      <w:r w:rsidR="00865F63">
        <w:rPr>
          <w:rFonts w:ascii="Arial" w:hAnsi="Arial" w:cs="Arial"/>
          <w:color w:val="000000"/>
          <w:sz w:val="22"/>
          <w:szCs w:val="22"/>
        </w:rPr>
        <w:t xml:space="preserve"> </w:t>
      </w:r>
      <w:r>
        <w:rPr>
          <w:rFonts w:ascii="Arial" w:hAnsi="Arial" w:cs="Arial"/>
          <w:color w:val="000000"/>
          <w:sz w:val="22"/>
          <w:szCs w:val="22"/>
        </w:rPr>
        <w:t xml:space="preserve">NEEDS UPDATED TO THIS YEAR </w:t>
      </w:r>
      <w:r w:rsidR="00865F63">
        <w:rPr>
          <w:rFonts w:ascii="Arial" w:hAnsi="Arial" w:cs="Arial"/>
          <w:color w:val="000000"/>
          <w:sz w:val="22"/>
          <w:szCs w:val="22"/>
        </w:rPr>
        <w:t>is one of the principal sources of U of A policy information for students. It includes admission requirements and deadlines, academic regulations, programs of study, academic standards, degree requirements, and University policies for both undergraduate and graduate students. </w:t>
      </w:r>
    </w:p>
    <w:p w14:paraId="7F60A9C9" w14:textId="77777777" w:rsidR="00865F63" w:rsidRDefault="00865F63" w:rsidP="00865F63"/>
    <w:p w14:paraId="3A5E880B" w14:textId="77777777" w:rsidR="00865F63" w:rsidRDefault="00413CCC" w:rsidP="00865F63">
      <w:pPr>
        <w:pStyle w:val="NormalWeb"/>
        <w:spacing w:before="0" w:beforeAutospacing="0" w:after="0" w:afterAutospacing="0"/>
      </w:pPr>
      <w:hyperlink r:id="rId29" w:history="1">
        <w:r w:rsidR="00865F63">
          <w:rPr>
            <w:rStyle w:val="Hyperlink"/>
            <w:rFonts w:ascii="Arial" w:hAnsi="Arial" w:cs="Arial"/>
            <w:sz w:val="22"/>
            <w:szCs w:val="22"/>
          </w:rPr>
          <w:t>The Student Se</w:t>
        </w:r>
        <w:r w:rsidR="00865F63">
          <w:rPr>
            <w:rStyle w:val="Hyperlink"/>
            <w:rFonts w:ascii="Arial" w:hAnsi="Arial" w:cs="Arial"/>
            <w:sz w:val="22"/>
            <w:szCs w:val="22"/>
          </w:rPr>
          <w:t>r</w:t>
        </w:r>
        <w:r w:rsidR="00865F63">
          <w:rPr>
            <w:rStyle w:val="Hyperlink"/>
            <w:rFonts w:ascii="Arial" w:hAnsi="Arial" w:cs="Arial"/>
            <w:sz w:val="22"/>
            <w:szCs w:val="22"/>
          </w:rPr>
          <w:t>v</w:t>
        </w:r>
        <w:r w:rsidR="00865F63">
          <w:rPr>
            <w:rStyle w:val="Hyperlink"/>
            <w:rFonts w:ascii="Arial" w:hAnsi="Arial" w:cs="Arial"/>
            <w:sz w:val="22"/>
            <w:szCs w:val="22"/>
          </w:rPr>
          <w:t>ice Centre</w:t>
        </w:r>
      </w:hyperlink>
      <w:r w:rsidR="00865F63">
        <w:rPr>
          <w:rFonts w:ascii="Arial" w:hAnsi="Arial" w:cs="Arial"/>
          <w:color w:val="000000"/>
          <w:sz w:val="22"/>
          <w:szCs w:val="22"/>
        </w:rPr>
        <w:t xml:space="preserve"> provides students with information and access to services to support academic, financial, mental, and physical well-being. </w:t>
      </w:r>
    </w:p>
    <w:p w14:paraId="5795E9EF" w14:textId="77777777" w:rsidR="00865F63" w:rsidRDefault="00865F63" w:rsidP="00865F63"/>
    <w:p w14:paraId="2D3C4ACB" w14:textId="77777777" w:rsidR="00865F63" w:rsidRDefault="00413CCC" w:rsidP="00865F63">
      <w:pPr>
        <w:pStyle w:val="NormalWeb"/>
        <w:spacing w:before="0" w:beforeAutospacing="0" w:after="0" w:afterAutospacing="0"/>
      </w:pPr>
      <w:hyperlink r:id="rId30" w:history="1">
        <w:r w:rsidR="00865F63">
          <w:rPr>
            <w:rStyle w:val="Hyperlink"/>
            <w:rFonts w:ascii="Arial" w:hAnsi="Arial" w:cs="Arial"/>
            <w:sz w:val="22"/>
            <w:szCs w:val="22"/>
          </w:rPr>
          <w:t>First Peop</w:t>
        </w:r>
        <w:r w:rsidR="00865F63">
          <w:rPr>
            <w:rStyle w:val="Hyperlink"/>
            <w:rFonts w:ascii="Arial" w:hAnsi="Arial" w:cs="Arial"/>
            <w:sz w:val="22"/>
            <w:szCs w:val="22"/>
          </w:rPr>
          <w:t>l</w:t>
        </w:r>
        <w:r w:rsidR="00865F63">
          <w:rPr>
            <w:rStyle w:val="Hyperlink"/>
            <w:rFonts w:ascii="Arial" w:hAnsi="Arial" w:cs="Arial"/>
            <w:sz w:val="22"/>
            <w:szCs w:val="22"/>
          </w:rPr>
          <w:t>es' House</w:t>
        </w:r>
      </w:hyperlink>
      <w:r w:rsidR="00865F63">
        <w:rPr>
          <w:rFonts w:ascii="Arial" w:hAnsi="Arial" w:cs="Arial"/>
          <w:color w:val="000000"/>
          <w:sz w:val="22"/>
          <w:szCs w:val="22"/>
        </w:rPr>
        <w:t xml:space="preserve"> provides an environment of empowerment for First Nations, Métis, and Inuit learners to achieve personal and academic growth.</w:t>
      </w:r>
    </w:p>
    <w:p w14:paraId="7D0E26D5" w14:textId="77777777" w:rsidR="00865F63" w:rsidRDefault="00865F63" w:rsidP="00865F63"/>
    <w:p w14:paraId="22F4B876" w14:textId="77777777" w:rsidR="00865F63" w:rsidRDefault="00413CCC" w:rsidP="00865F63">
      <w:pPr>
        <w:pStyle w:val="NormalWeb"/>
        <w:spacing w:before="0" w:beforeAutospacing="0" w:after="0" w:afterAutospacing="0"/>
      </w:pPr>
      <w:hyperlink r:id="rId31" w:history="1">
        <w:r w:rsidR="00865F63">
          <w:rPr>
            <w:rStyle w:val="Hyperlink"/>
            <w:rFonts w:ascii="Arial" w:hAnsi="Arial" w:cs="Arial"/>
            <w:sz w:val="22"/>
            <w:szCs w:val="22"/>
          </w:rPr>
          <w:t>The Academic Suc</w:t>
        </w:r>
        <w:r w:rsidR="00865F63">
          <w:rPr>
            <w:rStyle w:val="Hyperlink"/>
            <w:rFonts w:ascii="Arial" w:hAnsi="Arial" w:cs="Arial"/>
            <w:sz w:val="22"/>
            <w:szCs w:val="22"/>
          </w:rPr>
          <w:t>c</w:t>
        </w:r>
        <w:r w:rsidR="00865F63">
          <w:rPr>
            <w:rStyle w:val="Hyperlink"/>
            <w:rFonts w:ascii="Arial" w:hAnsi="Arial" w:cs="Arial"/>
            <w:sz w:val="22"/>
            <w:szCs w:val="22"/>
          </w:rPr>
          <w:t>ess Centre</w:t>
        </w:r>
      </w:hyperlink>
      <w:r w:rsidR="00865F63">
        <w:rPr>
          <w:rFonts w:ascii="Arial" w:hAnsi="Arial" w:cs="Arial"/>
          <w:color w:val="000000"/>
          <w:sz w:val="22"/>
          <w:szCs w:val="22"/>
        </w:rPr>
        <w:t xml:space="preserve"> provides professional academic support to help students maximize their academic success and achieve their academic goals. They offer appointments, advising, group workshops, online courses, and specialized programming year-round to students in all university programs, and at all levels of achievement and study.</w:t>
      </w:r>
    </w:p>
    <w:p w14:paraId="21553CBE" w14:textId="77777777" w:rsidR="00865F63" w:rsidRDefault="00865F63" w:rsidP="00865F63"/>
    <w:p w14:paraId="5E080F80" w14:textId="77777777" w:rsidR="00865F63" w:rsidRDefault="00413CCC" w:rsidP="00865F63">
      <w:pPr>
        <w:pStyle w:val="NormalWeb"/>
        <w:spacing w:before="0" w:beforeAutospacing="0" w:after="0" w:afterAutospacing="0"/>
      </w:pPr>
      <w:hyperlink r:id="rId32" w:history="1">
        <w:r w:rsidR="00865F63">
          <w:rPr>
            <w:rStyle w:val="Hyperlink"/>
            <w:rFonts w:ascii="Arial" w:hAnsi="Arial" w:cs="Arial"/>
            <w:sz w:val="22"/>
            <w:szCs w:val="22"/>
          </w:rPr>
          <w:t>Writing Se</w:t>
        </w:r>
        <w:r w:rsidR="00865F63">
          <w:rPr>
            <w:rStyle w:val="Hyperlink"/>
            <w:rFonts w:ascii="Arial" w:hAnsi="Arial" w:cs="Arial"/>
            <w:sz w:val="22"/>
            <w:szCs w:val="22"/>
          </w:rPr>
          <w:t>r</w:t>
        </w:r>
        <w:r w:rsidR="00865F63">
          <w:rPr>
            <w:rStyle w:val="Hyperlink"/>
            <w:rFonts w:ascii="Arial" w:hAnsi="Arial" w:cs="Arial"/>
            <w:sz w:val="22"/>
            <w:szCs w:val="22"/>
          </w:rPr>
          <w:t>vices</w:t>
        </w:r>
      </w:hyperlink>
      <w:r w:rsidR="00865F63">
        <w:rPr>
          <w:rFonts w:ascii="Arial" w:hAnsi="Arial" w:cs="Arial"/>
          <w:color w:val="000000"/>
          <w:sz w:val="22"/>
          <w:szCs w:val="22"/>
        </w:rPr>
        <w:t xml:space="preserve"> offers free one-on-one writing support to students, faculty, and staff. Students can request a consultation for a writing project at any stage of development. Instructors can request class visits and presentations.</w:t>
      </w:r>
    </w:p>
    <w:p w14:paraId="76479077" w14:textId="77777777" w:rsidR="00865F63" w:rsidRDefault="00865F63" w:rsidP="00865F63"/>
    <w:p w14:paraId="327E25CF" w14:textId="77777777" w:rsidR="00865F63" w:rsidRDefault="00865F63" w:rsidP="00865F63">
      <w:pPr>
        <w:pStyle w:val="NormalWeb"/>
        <w:spacing w:before="0" w:beforeAutospacing="0" w:after="0" w:afterAutospacing="0"/>
      </w:pPr>
      <w:r>
        <w:rPr>
          <w:rFonts w:ascii="Arial" w:hAnsi="Arial" w:cs="Arial"/>
          <w:color w:val="000000"/>
          <w:sz w:val="22"/>
          <w:szCs w:val="22"/>
        </w:rPr>
        <w:t xml:space="preserve">Under the </w:t>
      </w:r>
      <w:hyperlink r:id="rId33" w:history="1">
        <w:r>
          <w:rPr>
            <w:rStyle w:val="Hyperlink"/>
            <w:rFonts w:ascii="Arial" w:hAnsi="Arial" w:cs="Arial"/>
            <w:sz w:val="22"/>
            <w:szCs w:val="22"/>
          </w:rPr>
          <w:t>Discriminati</w:t>
        </w:r>
        <w:r>
          <w:rPr>
            <w:rStyle w:val="Hyperlink"/>
            <w:rFonts w:ascii="Arial" w:hAnsi="Arial" w:cs="Arial"/>
            <w:sz w:val="22"/>
            <w:szCs w:val="22"/>
          </w:rPr>
          <w:t>o</w:t>
        </w:r>
        <w:r>
          <w:rPr>
            <w:rStyle w:val="Hyperlink"/>
            <w:rFonts w:ascii="Arial" w:hAnsi="Arial" w:cs="Arial"/>
            <w:sz w:val="22"/>
            <w:szCs w:val="22"/>
          </w:rPr>
          <w:t>n, Harassment and Duty to Accommodate policy</w:t>
        </w:r>
      </w:hyperlink>
      <w:r>
        <w:rPr>
          <w:rFonts w:ascii="Arial" w:hAnsi="Arial" w:cs="Arial"/>
          <w:color w:val="000000"/>
          <w:sz w:val="22"/>
          <w:szCs w:val="22"/>
        </w:rPr>
        <w:t xml:space="preserve">, the Office of the Dean of Students coordinates academic accommodations for prospective and current students with </w:t>
      </w:r>
      <w:r>
        <w:rPr>
          <w:rFonts w:ascii="Arial" w:hAnsi="Arial" w:cs="Arial"/>
          <w:color w:val="000000"/>
          <w:sz w:val="22"/>
          <w:szCs w:val="22"/>
        </w:rPr>
        <w:lastRenderedPageBreak/>
        <w:t xml:space="preserve">documented disabilities affecting mobility, vision, hearing, learning, and physical or mental health. The provision of academic accommodations helps to remove structural barriers that these students encounter in academic environments in order to facilitate equivalent learning opportunities for these students. </w:t>
      </w:r>
      <w:hyperlink r:id="rId34" w:history="1">
        <w:r>
          <w:rPr>
            <w:rStyle w:val="Hyperlink"/>
            <w:rFonts w:ascii="Arial" w:hAnsi="Arial" w:cs="Arial"/>
            <w:sz w:val="22"/>
            <w:szCs w:val="22"/>
          </w:rPr>
          <w:t>Academic Acco</w:t>
        </w:r>
        <w:r>
          <w:rPr>
            <w:rStyle w:val="Hyperlink"/>
            <w:rFonts w:ascii="Arial" w:hAnsi="Arial" w:cs="Arial"/>
            <w:sz w:val="22"/>
            <w:szCs w:val="22"/>
          </w:rPr>
          <w:t>m</w:t>
        </w:r>
        <w:r>
          <w:rPr>
            <w:rStyle w:val="Hyperlink"/>
            <w:rFonts w:ascii="Arial" w:hAnsi="Arial" w:cs="Arial"/>
            <w:sz w:val="22"/>
            <w:szCs w:val="22"/>
          </w:rPr>
          <w:t>modations</w:t>
        </w:r>
      </w:hyperlink>
      <w:r>
        <w:rPr>
          <w:rFonts w:ascii="Arial" w:hAnsi="Arial" w:cs="Arial"/>
          <w:color w:val="0000FF"/>
          <w:sz w:val="22"/>
          <w:szCs w:val="22"/>
        </w:rPr>
        <w:t xml:space="preserve"> </w:t>
      </w:r>
      <w:r>
        <w:rPr>
          <w:rFonts w:ascii="Arial" w:hAnsi="Arial" w:cs="Arial"/>
          <w:color w:val="000000"/>
          <w:sz w:val="22"/>
          <w:szCs w:val="22"/>
        </w:rPr>
        <w:t>promotes an accessible, inclusive, and universally-designed environment at the University of Alberta. </w:t>
      </w:r>
    </w:p>
    <w:p w14:paraId="2C7D445A" w14:textId="77777777" w:rsidR="00865F63" w:rsidRDefault="00865F63" w:rsidP="00865F63"/>
    <w:p w14:paraId="5CB3F57A" w14:textId="77777777" w:rsidR="00865F63" w:rsidRDefault="00413CCC" w:rsidP="00865F63">
      <w:pPr>
        <w:pStyle w:val="NormalWeb"/>
        <w:spacing w:before="0" w:beforeAutospacing="0" w:after="0" w:afterAutospacing="0"/>
      </w:pPr>
      <w:hyperlink r:id="rId35" w:history="1">
        <w:r w:rsidR="00865F63">
          <w:rPr>
            <w:rStyle w:val="Hyperlink"/>
            <w:rFonts w:ascii="Arial" w:hAnsi="Arial" w:cs="Arial"/>
            <w:sz w:val="22"/>
            <w:szCs w:val="22"/>
          </w:rPr>
          <w:t>Health and Wellness Sup</w:t>
        </w:r>
        <w:r w:rsidR="00865F63">
          <w:rPr>
            <w:rStyle w:val="Hyperlink"/>
            <w:rFonts w:ascii="Arial" w:hAnsi="Arial" w:cs="Arial"/>
            <w:sz w:val="22"/>
            <w:szCs w:val="22"/>
          </w:rPr>
          <w:t>p</w:t>
        </w:r>
        <w:r w:rsidR="00865F63">
          <w:rPr>
            <w:rStyle w:val="Hyperlink"/>
            <w:rFonts w:ascii="Arial" w:hAnsi="Arial" w:cs="Arial"/>
            <w:sz w:val="22"/>
            <w:szCs w:val="22"/>
          </w:rPr>
          <w:t>ort for Students</w:t>
        </w:r>
      </w:hyperlink>
      <w:r w:rsidR="00865F63">
        <w:rPr>
          <w:rFonts w:ascii="Arial" w:hAnsi="Arial" w:cs="Arial"/>
          <w:color w:val="000000"/>
          <w:sz w:val="22"/>
          <w:szCs w:val="22"/>
        </w:rPr>
        <w:t xml:space="preserve"> outlines the mental and physical health resources which are offered on-campus and in the community.  </w:t>
      </w:r>
    </w:p>
    <w:p w14:paraId="7EDD3FC7" w14:textId="77777777" w:rsidR="00865F63" w:rsidRDefault="00865F63" w:rsidP="00865F63"/>
    <w:p w14:paraId="08E4BC2B" w14:textId="77777777" w:rsidR="00865F63" w:rsidRDefault="00413CCC" w:rsidP="00865F63">
      <w:pPr>
        <w:pStyle w:val="NormalWeb"/>
        <w:spacing w:before="0" w:beforeAutospacing="0" w:after="0" w:afterAutospacing="0"/>
      </w:pPr>
      <w:hyperlink r:id="rId36" w:history="1">
        <w:r w:rsidR="00865F63">
          <w:rPr>
            <w:rStyle w:val="Hyperlink"/>
            <w:rFonts w:ascii="Arial" w:hAnsi="Arial" w:cs="Arial"/>
            <w:sz w:val="22"/>
            <w:szCs w:val="22"/>
          </w:rPr>
          <w:t>The Office of the Stud</w:t>
        </w:r>
        <w:r w:rsidR="00865F63">
          <w:rPr>
            <w:rStyle w:val="Hyperlink"/>
            <w:rFonts w:ascii="Arial" w:hAnsi="Arial" w:cs="Arial"/>
            <w:sz w:val="22"/>
            <w:szCs w:val="22"/>
          </w:rPr>
          <w:t>e</w:t>
        </w:r>
        <w:r w:rsidR="00865F63">
          <w:rPr>
            <w:rStyle w:val="Hyperlink"/>
            <w:rFonts w:ascii="Arial" w:hAnsi="Arial" w:cs="Arial"/>
            <w:sz w:val="22"/>
            <w:szCs w:val="22"/>
          </w:rPr>
          <w:t xml:space="preserve">nt </w:t>
        </w:r>
        <w:proofErr w:type="spellStart"/>
        <w:r w:rsidR="00865F63">
          <w:rPr>
            <w:rStyle w:val="Hyperlink"/>
            <w:rFonts w:ascii="Arial" w:hAnsi="Arial" w:cs="Arial"/>
            <w:sz w:val="22"/>
            <w:szCs w:val="22"/>
          </w:rPr>
          <w:t>Ombuds</w:t>
        </w:r>
        <w:proofErr w:type="spellEnd"/>
      </w:hyperlink>
      <w:r w:rsidR="00865F63">
        <w:rPr>
          <w:rFonts w:ascii="Arial" w:hAnsi="Arial" w:cs="Arial"/>
          <w:color w:val="000000"/>
          <w:sz w:val="22"/>
          <w:szCs w:val="22"/>
        </w:rPr>
        <w:t xml:space="preserve"> is a confidential service which strives to ensure that university processes related to students operate as fairly as possible. They offer information, advice, and support to students, faculty, and staff as they deal with academic, discipline, interpersonal, and financial issues related to student programs.</w:t>
      </w:r>
    </w:p>
    <w:p w14:paraId="4A136F4C" w14:textId="77777777" w:rsidR="00865F63" w:rsidRDefault="00865F63" w:rsidP="00865F63"/>
    <w:p w14:paraId="66A1A0DB" w14:textId="77777777" w:rsidR="00865F63" w:rsidRDefault="00413CCC" w:rsidP="00865F63">
      <w:pPr>
        <w:pStyle w:val="NormalWeb"/>
        <w:spacing w:before="0" w:beforeAutospacing="0" w:after="0" w:afterAutospacing="0"/>
      </w:pPr>
      <w:hyperlink r:id="rId37" w:history="1">
        <w:r w:rsidR="00865F63">
          <w:rPr>
            <w:rStyle w:val="Hyperlink"/>
            <w:rFonts w:ascii="Arial" w:hAnsi="Arial" w:cs="Arial"/>
            <w:sz w:val="22"/>
            <w:szCs w:val="22"/>
            <w:shd w:val="clear" w:color="auto" w:fill="FFFFFF"/>
          </w:rPr>
          <w:t>Need H</w:t>
        </w:r>
        <w:r w:rsidR="00865F63">
          <w:rPr>
            <w:rStyle w:val="Hyperlink"/>
            <w:rFonts w:ascii="Arial" w:hAnsi="Arial" w:cs="Arial"/>
            <w:sz w:val="22"/>
            <w:szCs w:val="22"/>
            <w:shd w:val="clear" w:color="auto" w:fill="FFFFFF"/>
          </w:rPr>
          <w:t>e</w:t>
        </w:r>
        <w:r w:rsidR="00865F63">
          <w:rPr>
            <w:rStyle w:val="Hyperlink"/>
            <w:rFonts w:ascii="Arial" w:hAnsi="Arial" w:cs="Arial"/>
            <w:sz w:val="22"/>
            <w:szCs w:val="22"/>
            <w:shd w:val="clear" w:color="auto" w:fill="FFFFFF"/>
          </w:rPr>
          <w:t>lp Now</w:t>
        </w:r>
      </w:hyperlink>
      <w:r w:rsidR="00865F63">
        <w:rPr>
          <w:rFonts w:ascii="Arial" w:hAnsi="Arial" w:cs="Arial"/>
          <w:color w:val="222222"/>
          <w:sz w:val="22"/>
          <w:szCs w:val="22"/>
          <w:shd w:val="clear" w:color="auto" w:fill="FFFFFF"/>
        </w:rPr>
        <w:t xml:space="preserve"> webpage offers contact information for a variety of supports if you are in immediate need of mental health and wellness support. You can also call the 24-hour Distress Line: 780-482-4357 (HELP).</w:t>
      </w:r>
    </w:p>
    <w:p w14:paraId="61A4E120" w14:textId="77777777" w:rsidR="00865F63" w:rsidRDefault="00865F63" w:rsidP="00865F63">
      <w:pPr>
        <w:spacing w:after="240"/>
      </w:pPr>
      <w:r>
        <w:br/>
      </w:r>
    </w:p>
    <w:p w14:paraId="0D5D743A" w14:textId="77777777" w:rsidR="00865F63" w:rsidRDefault="00865F63" w:rsidP="00865F63">
      <w:pPr>
        <w:pStyle w:val="NormalWeb"/>
        <w:spacing w:before="0" w:beforeAutospacing="0" w:after="0" w:afterAutospacing="0"/>
      </w:pPr>
      <w:r>
        <w:rPr>
          <w:rFonts w:ascii="Arial" w:hAnsi="Arial" w:cs="Arial"/>
          <w:color w:val="000000"/>
          <w:sz w:val="22"/>
          <w:szCs w:val="22"/>
        </w:rPr>
        <w:t xml:space="preserve">Disclaimer: Any typographical errors in this syllabus are subject to change and will be announced in class and posted on </w:t>
      </w:r>
      <w:proofErr w:type="spellStart"/>
      <w:r>
        <w:rPr>
          <w:rFonts w:ascii="Arial" w:hAnsi="Arial" w:cs="Arial"/>
          <w:color w:val="000000"/>
          <w:sz w:val="22"/>
          <w:szCs w:val="22"/>
        </w:rPr>
        <w:t>eClass</w:t>
      </w:r>
      <w:proofErr w:type="spellEnd"/>
      <w:r>
        <w:rPr>
          <w:rFonts w:ascii="Arial" w:hAnsi="Arial" w:cs="Arial"/>
          <w:color w:val="000000"/>
          <w:sz w:val="22"/>
          <w:szCs w:val="22"/>
        </w:rPr>
        <w:t>. The date of the final examination is set by the Registrar and takes precedence over the final examination date reported in this syllabus. </w:t>
      </w:r>
    </w:p>
    <w:p w14:paraId="55408240" w14:textId="77777777" w:rsidR="00865F63" w:rsidRDefault="00865F63" w:rsidP="00865F63"/>
    <w:p w14:paraId="26D1BF65" w14:textId="77777777" w:rsidR="00865F63" w:rsidRDefault="00865F63" w:rsidP="00865F63">
      <w:pPr>
        <w:pStyle w:val="NormalWeb"/>
        <w:spacing w:before="0" w:beforeAutospacing="0" w:after="0" w:afterAutospacing="0"/>
      </w:pPr>
      <w:r>
        <w:rPr>
          <w:rFonts w:ascii="Arial" w:hAnsi="Arial" w:cs="Arial"/>
          <w:color w:val="000000"/>
          <w:sz w:val="22"/>
          <w:szCs w:val="22"/>
        </w:rPr>
        <w:t xml:space="preserve">Policy about course outlines can be found in </w:t>
      </w:r>
      <w:hyperlink r:id="rId38" w:anchor="evaluation-procedures-and-grading-system" w:history="1">
        <w:r>
          <w:rPr>
            <w:rStyle w:val="Hyperlink"/>
            <w:rFonts w:ascii="Arial" w:hAnsi="Arial" w:cs="Arial"/>
            <w:color w:val="1155CC"/>
            <w:sz w:val="22"/>
            <w:szCs w:val="22"/>
          </w:rPr>
          <w:t>Course Requi</w:t>
        </w:r>
        <w:r>
          <w:rPr>
            <w:rStyle w:val="Hyperlink"/>
            <w:rFonts w:ascii="Arial" w:hAnsi="Arial" w:cs="Arial"/>
            <w:color w:val="1155CC"/>
            <w:sz w:val="22"/>
            <w:szCs w:val="22"/>
          </w:rPr>
          <w:t>r</w:t>
        </w:r>
        <w:r>
          <w:rPr>
            <w:rStyle w:val="Hyperlink"/>
            <w:rFonts w:ascii="Arial" w:hAnsi="Arial" w:cs="Arial"/>
            <w:color w:val="1155CC"/>
            <w:sz w:val="22"/>
            <w:szCs w:val="22"/>
          </w:rPr>
          <w:t>ements, Evaluation Procedures and Grading</w:t>
        </w:r>
      </w:hyperlink>
      <w:r>
        <w:rPr>
          <w:rFonts w:ascii="Arial" w:hAnsi="Arial" w:cs="Arial"/>
          <w:color w:val="000000"/>
          <w:sz w:val="22"/>
          <w:szCs w:val="22"/>
        </w:rPr>
        <w:t xml:space="preserve"> in the University Calendar. </w:t>
      </w:r>
    </w:p>
    <w:p w14:paraId="57A85FFB" w14:textId="77777777" w:rsidR="00865F63" w:rsidRDefault="00865F63" w:rsidP="00865F63">
      <w:pPr>
        <w:spacing w:after="240"/>
      </w:pPr>
    </w:p>
    <w:p w14:paraId="7176F54D" w14:textId="77777777" w:rsidR="00865F63" w:rsidRDefault="00865F63" w:rsidP="00865F63">
      <w:pPr>
        <w:pStyle w:val="NormalWeb"/>
        <w:spacing w:before="0" w:beforeAutospacing="0" w:after="0" w:afterAutospacing="0"/>
        <w:jc w:val="both"/>
      </w:pPr>
      <w:r w:rsidRPr="00225450">
        <w:rPr>
          <w:rFonts w:ascii="Arial" w:hAnsi="Arial" w:cs="Arial"/>
          <w:color w:val="000000"/>
          <w:sz w:val="22"/>
          <w:szCs w:val="22"/>
          <w:highlight w:val="yellow"/>
        </w:rPr>
        <w:t>Copyright: Instructor’s Name, Faculty of Arts, University of Alberta (Year)</w:t>
      </w:r>
      <w:r>
        <w:rPr>
          <w:rFonts w:ascii="Arial" w:hAnsi="Arial" w:cs="Arial"/>
          <w:color w:val="000000"/>
          <w:sz w:val="22"/>
          <w:szCs w:val="22"/>
        </w:rPr>
        <w:t> </w:t>
      </w:r>
    </w:p>
    <w:p w14:paraId="0982ACFB" w14:textId="647EC18E" w:rsidR="00865F63" w:rsidRDefault="00865F63">
      <w:pPr>
        <w:widowControl w:val="0"/>
        <w:pBdr>
          <w:top w:val="nil"/>
          <w:left w:val="nil"/>
          <w:bottom w:val="nil"/>
          <w:right w:val="nil"/>
          <w:between w:val="nil"/>
        </w:pBdr>
        <w:jc w:val="both"/>
      </w:pPr>
    </w:p>
    <w:p w14:paraId="6DD44F0E" w14:textId="5787E5FF" w:rsidR="00865F63" w:rsidRDefault="00865F63">
      <w:pPr>
        <w:widowControl w:val="0"/>
        <w:pBdr>
          <w:top w:val="nil"/>
          <w:left w:val="nil"/>
          <w:bottom w:val="nil"/>
          <w:right w:val="nil"/>
          <w:between w:val="nil"/>
        </w:pBdr>
        <w:jc w:val="both"/>
      </w:pPr>
    </w:p>
    <w:p w14:paraId="138F3A49" w14:textId="6FEA7DD2" w:rsidR="00865F63" w:rsidRDefault="00865F63">
      <w:pPr>
        <w:widowControl w:val="0"/>
        <w:pBdr>
          <w:top w:val="nil"/>
          <w:left w:val="nil"/>
          <w:bottom w:val="nil"/>
          <w:right w:val="nil"/>
          <w:between w:val="nil"/>
        </w:pBdr>
        <w:jc w:val="both"/>
      </w:pPr>
    </w:p>
    <w:p w14:paraId="11E9CE8A" w14:textId="77777777" w:rsidR="00865F63" w:rsidRDefault="00865F63">
      <w:pPr>
        <w:widowControl w:val="0"/>
        <w:pBdr>
          <w:top w:val="nil"/>
          <w:left w:val="nil"/>
          <w:bottom w:val="nil"/>
          <w:right w:val="nil"/>
          <w:between w:val="nil"/>
        </w:pBdr>
        <w:jc w:val="both"/>
      </w:pPr>
    </w:p>
    <w:p w14:paraId="0D3E49DB" w14:textId="77777777" w:rsidR="00C53E9C" w:rsidRDefault="00C53E9C">
      <w:pPr>
        <w:pBdr>
          <w:top w:val="nil"/>
          <w:left w:val="nil"/>
          <w:bottom w:val="nil"/>
          <w:right w:val="nil"/>
          <w:between w:val="nil"/>
        </w:pBdr>
        <w:jc w:val="both"/>
        <w:rPr>
          <w:rFonts w:ascii="Arial" w:eastAsia="Arial" w:hAnsi="Arial" w:cs="Arial"/>
          <w:color w:val="000000"/>
          <w:sz w:val="22"/>
          <w:szCs w:val="22"/>
        </w:rPr>
      </w:pPr>
    </w:p>
    <w:sectPr w:rsidR="00C53E9C">
      <w:headerReference w:type="default" r:id="rId39"/>
      <w:footerReference w:type="default" r:id="rId40"/>
      <w:headerReference w:type="first" r:id="rId41"/>
      <w:pgSz w:w="12240" w:h="15840"/>
      <w:pgMar w:top="1440" w:right="1440" w:bottom="144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B7183" w14:textId="77777777" w:rsidR="00413CCC" w:rsidRDefault="00413CCC">
      <w:r>
        <w:separator/>
      </w:r>
    </w:p>
  </w:endnote>
  <w:endnote w:type="continuationSeparator" w:id="0">
    <w:p w14:paraId="5C53CD6D" w14:textId="77777777" w:rsidR="00413CCC" w:rsidRDefault="0041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panose1 w:val="020B0300000000000000"/>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E2CA" w14:textId="16CB2EC5" w:rsidR="00C53E9C" w:rsidRDefault="00193A8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7236F">
      <w:rPr>
        <w:noProof/>
        <w:color w:val="000000"/>
      </w:rPr>
      <w:t>7</w:t>
    </w:r>
    <w:r>
      <w:rPr>
        <w:color w:val="000000"/>
      </w:rPr>
      <w:fldChar w:fldCharType="end"/>
    </w:r>
  </w:p>
  <w:p w14:paraId="662C1A80" w14:textId="77777777" w:rsidR="00C53E9C" w:rsidRDefault="00C53E9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8813B" w14:textId="77777777" w:rsidR="00413CCC" w:rsidRDefault="00413CCC">
      <w:r>
        <w:separator/>
      </w:r>
    </w:p>
  </w:footnote>
  <w:footnote w:type="continuationSeparator" w:id="0">
    <w:p w14:paraId="1194032A" w14:textId="77777777" w:rsidR="00413CCC" w:rsidRDefault="0041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1D1A" w14:textId="77777777" w:rsidR="00C53E9C" w:rsidRDefault="00C53E9C">
    <w:pPr>
      <w:pBdr>
        <w:top w:val="nil"/>
        <w:left w:val="nil"/>
        <w:bottom w:val="nil"/>
        <w:right w:val="nil"/>
        <w:between w:val="nil"/>
      </w:pBdr>
      <w:tabs>
        <w:tab w:val="center" w:pos="4680"/>
        <w:tab w:val="right" w:pos="9360"/>
      </w:tabs>
      <w:rPr>
        <w:color w:val="000000"/>
      </w:rPr>
    </w:pPr>
  </w:p>
  <w:p w14:paraId="5FC96AD3" w14:textId="77777777" w:rsidR="00C53E9C" w:rsidRDefault="00C53E9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F874" w14:textId="77777777" w:rsidR="00C53E9C" w:rsidRDefault="00193A83">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849A335" wp14:editId="1C070F5C">
          <wp:extent cx="2750665" cy="419476"/>
          <wp:effectExtent l="0" t="0" r="0" b="0"/>
          <wp:docPr id="1" name="image1.png" descr="thumbnail"/>
          <wp:cNvGraphicFramePr/>
          <a:graphic xmlns:a="http://schemas.openxmlformats.org/drawingml/2006/main">
            <a:graphicData uri="http://schemas.openxmlformats.org/drawingml/2006/picture">
              <pic:pic xmlns:pic="http://schemas.openxmlformats.org/drawingml/2006/picture">
                <pic:nvPicPr>
                  <pic:cNvPr id="0" name="image1.png" descr="thumbnail"/>
                  <pic:cNvPicPr preferRelativeResize="0"/>
                </pic:nvPicPr>
                <pic:blipFill>
                  <a:blip r:embed="rId1"/>
                  <a:srcRect/>
                  <a:stretch>
                    <a:fillRect/>
                  </a:stretch>
                </pic:blipFill>
                <pic:spPr>
                  <a:xfrm>
                    <a:off x="0" y="0"/>
                    <a:ext cx="2750665" cy="41947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2F3"/>
    <w:multiLevelType w:val="multilevel"/>
    <w:tmpl w:val="EC44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C6562"/>
    <w:multiLevelType w:val="multilevel"/>
    <w:tmpl w:val="694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9B50B0"/>
    <w:multiLevelType w:val="multilevel"/>
    <w:tmpl w:val="6994B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9C"/>
    <w:rsid w:val="0016420A"/>
    <w:rsid w:val="00193A83"/>
    <w:rsid w:val="00225450"/>
    <w:rsid w:val="002422D9"/>
    <w:rsid w:val="00413CCC"/>
    <w:rsid w:val="00495591"/>
    <w:rsid w:val="00763AEC"/>
    <w:rsid w:val="00865F63"/>
    <w:rsid w:val="00897E90"/>
    <w:rsid w:val="008F046D"/>
    <w:rsid w:val="00921E57"/>
    <w:rsid w:val="00961A95"/>
    <w:rsid w:val="00AB7175"/>
    <w:rsid w:val="00BF5BD6"/>
    <w:rsid w:val="00C53E9C"/>
    <w:rsid w:val="00D97F42"/>
    <w:rsid w:val="00F7236F"/>
    <w:rsid w:val="00FB6C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205D"/>
  <w15:docId w15:val="{F9A4F27E-0408-CD49-9149-6F292B7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49559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495591"/>
    <w:rPr>
      <w:rFonts w:ascii="Arial" w:eastAsia="Arial" w:hAnsi="Arial" w:cs="Arial"/>
      <w:sz w:val="22"/>
      <w:szCs w:val="22"/>
    </w:rPr>
  </w:style>
  <w:style w:type="paragraph" w:customStyle="1" w:styleId="FreeFormA">
    <w:name w:val="Free Form A"/>
    <w:rsid w:val="00495591"/>
    <w:rPr>
      <w:rFonts w:eastAsia="ヒラギノ角ゴ Pro W3"/>
      <w:color w:val="000000"/>
      <w:sz w:val="20"/>
      <w:szCs w:val="20"/>
    </w:rPr>
  </w:style>
  <w:style w:type="character" w:styleId="Hyperlink">
    <w:name w:val="Hyperlink"/>
    <w:basedOn w:val="DefaultParagraphFont"/>
    <w:uiPriority w:val="99"/>
    <w:unhideWhenUsed/>
    <w:rsid w:val="00961A95"/>
    <w:rPr>
      <w:color w:val="0000FF" w:themeColor="hyperlink"/>
      <w:u w:val="single"/>
    </w:rPr>
  </w:style>
  <w:style w:type="paragraph" w:styleId="NormalWeb">
    <w:name w:val="Normal (Web)"/>
    <w:basedOn w:val="Normal"/>
    <w:uiPriority w:val="99"/>
    <w:semiHidden/>
    <w:unhideWhenUsed/>
    <w:rsid w:val="00865F63"/>
    <w:pPr>
      <w:spacing w:before="100" w:beforeAutospacing="1" w:after="100" w:afterAutospacing="1"/>
    </w:pPr>
  </w:style>
  <w:style w:type="character" w:styleId="FollowedHyperlink">
    <w:name w:val="FollowedHyperlink"/>
    <w:basedOn w:val="DefaultParagraphFont"/>
    <w:uiPriority w:val="99"/>
    <w:semiHidden/>
    <w:unhideWhenUsed/>
    <w:rsid w:val="00225450"/>
    <w:rPr>
      <w:color w:val="800080" w:themeColor="followedHyperlink"/>
      <w:u w:val="single"/>
    </w:rPr>
  </w:style>
  <w:style w:type="character" w:styleId="UnresolvedMention">
    <w:name w:val="Unresolved Mention"/>
    <w:basedOn w:val="DefaultParagraphFont"/>
    <w:uiPriority w:val="99"/>
    <w:semiHidden/>
    <w:unhideWhenUsed/>
    <w:rsid w:val="00897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9130">
      <w:bodyDiv w:val="1"/>
      <w:marLeft w:val="0"/>
      <w:marRight w:val="0"/>
      <w:marTop w:val="0"/>
      <w:marBottom w:val="0"/>
      <w:divBdr>
        <w:top w:val="none" w:sz="0" w:space="0" w:color="auto"/>
        <w:left w:val="none" w:sz="0" w:space="0" w:color="auto"/>
        <w:bottom w:val="none" w:sz="0" w:space="0" w:color="auto"/>
        <w:right w:val="none" w:sz="0" w:space="0" w:color="auto"/>
      </w:divBdr>
    </w:div>
    <w:div w:id="296298789">
      <w:bodyDiv w:val="1"/>
      <w:marLeft w:val="0"/>
      <w:marRight w:val="0"/>
      <w:marTop w:val="0"/>
      <w:marBottom w:val="0"/>
      <w:divBdr>
        <w:top w:val="none" w:sz="0" w:space="0" w:color="auto"/>
        <w:left w:val="none" w:sz="0" w:space="0" w:color="auto"/>
        <w:bottom w:val="none" w:sz="0" w:space="0" w:color="auto"/>
        <w:right w:val="none" w:sz="0" w:space="0" w:color="auto"/>
      </w:divBdr>
    </w:div>
    <w:div w:id="457843794">
      <w:bodyDiv w:val="1"/>
      <w:marLeft w:val="0"/>
      <w:marRight w:val="0"/>
      <w:marTop w:val="0"/>
      <w:marBottom w:val="0"/>
      <w:divBdr>
        <w:top w:val="none" w:sz="0" w:space="0" w:color="auto"/>
        <w:left w:val="none" w:sz="0" w:space="0" w:color="auto"/>
        <w:bottom w:val="none" w:sz="0" w:space="0" w:color="auto"/>
        <w:right w:val="none" w:sz="0" w:space="0" w:color="auto"/>
      </w:divBdr>
    </w:div>
    <w:div w:id="1528519630">
      <w:bodyDiv w:val="1"/>
      <w:marLeft w:val="0"/>
      <w:marRight w:val="0"/>
      <w:marTop w:val="0"/>
      <w:marBottom w:val="0"/>
      <w:divBdr>
        <w:top w:val="none" w:sz="0" w:space="0" w:color="auto"/>
        <w:left w:val="none" w:sz="0" w:space="0" w:color="auto"/>
        <w:bottom w:val="none" w:sz="0" w:space="0" w:color="auto"/>
        <w:right w:val="none" w:sz="0" w:space="0" w:color="auto"/>
      </w:divBdr>
    </w:div>
    <w:div w:id="1621641243">
      <w:bodyDiv w:val="1"/>
      <w:marLeft w:val="0"/>
      <w:marRight w:val="0"/>
      <w:marTop w:val="0"/>
      <w:marBottom w:val="0"/>
      <w:divBdr>
        <w:top w:val="none" w:sz="0" w:space="0" w:color="auto"/>
        <w:left w:val="none" w:sz="0" w:space="0" w:color="auto"/>
        <w:bottom w:val="none" w:sz="0" w:space="0" w:color="auto"/>
        <w:right w:val="none" w:sz="0" w:space="0" w:color="auto"/>
      </w:divBdr>
    </w:div>
    <w:div w:id="176602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iesonline.ualberta.ca/PoliciesProcedures/Procedures/Access-to-Evaluative-Course-Material-Procedure.pdf" TargetMode="External"/><Relationship Id="rId18" Type="http://schemas.openxmlformats.org/officeDocument/2006/relationships/hyperlink" Target="https://policiesonline.ualberta.ca/PoliciesProcedures/Pages/DispPol.aspx?PID=193&amp;s=https://policiesonline.ualberta.ca/PoliciesProcedures/Pages/Academic.aspx" TargetMode="External"/><Relationship Id="rId26" Type="http://schemas.openxmlformats.org/officeDocument/2006/relationships/hyperlink" Target="https://www.ualberta.ca/campus-life/sexual-violence/index.html" TargetMode="External"/><Relationship Id="rId39" Type="http://schemas.openxmlformats.org/officeDocument/2006/relationships/header" Target="header1.xml"/><Relationship Id="rId21" Type="http://schemas.openxmlformats.org/officeDocument/2006/relationships/hyperlink" Target="https://www.ualberta.ca/current-students/academic-resources/academic-integrity" TargetMode="External"/><Relationship Id="rId34" Type="http://schemas.openxmlformats.org/officeDocument/2006/relationships/hyperlink" Target="https://www.ualberta.ca/current-students/academic-success-centre/accessibility-resources/index.html" TargetMode="External"/><Relationship Id="rId42" Type="http://schemas.openxmlformats.org/officeDocument/2006/relationships/fontTable" Target="fontTable.xml"/><Relationship Id="rId7" Type="http://schemas.openxmlformats.org/officeDocument/2006/relationships/hyperlink" Target="https://www.ualberta.ca/centre-for-teaching-and-learning/teaching-support/indigenization/land-acknowledgements.html" TargetMode="External"/><Relationship Id="rId2" Type="http://schemas.openxmlformats.org/officeDocument/2006/relationships/styles" Target="styles.xml"/><Relationship Id="rId16" Type="http://schemas.openxmlformats.org/officeDocument/2006/relationships/hyperlink" Target="https://www.ualberta.ca/arts/student-services/index.html" TargetMode="External"/><Relationship Id="rId20" Type="http://schemas.openxmlformats.org/officeDocument/2006/relationships/hyperlink" Target="https://policiesonline.ualberta.ca/PoliciesProcedures/Pages/DispPol.aspx?PID=193&amp;s=https://policiesonline.ualberta.ca/PoliciesProcedures/Pages/Academic.aspx" TargetMode="External"/><Relationship Id="rId29" Type="http://schemas.openxmlformats.org/officeDocument/2006/relationships/hyperlink" Target="https://www.ualberta.ca/services/student-service-centre/index.html"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ndar.ualberta.ca/content.php?catoid=36&amp;navoid=11353" TargetMode="External"/><Relationship Id="rId24" Type="http://schemas.openxmlformats.org/officeDocument/2006/relationships/hyperlink" Target="https://ualberta-gme-advocate.symplicity.com/titleix_report/index.php" TargetMode="External"/><Relationship Id="rId32" Type="http://schemas.openxmlformats.org/officeDocument/2006/relationships/hyperlink" Target="https://www.ualberta.ca/current-students/academic-success-centre/writing-services/index.html" TargetMode="External"/><Relationship Id="rId37" Type="http://schemas.openxmlformats.org/officeDocument/2006/relationships/hyperlink" Target="https://www.ualberta.ca/current-students/need-help-now.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alberta.ca/arts/student-services/undergraduate-student-services/request-an-excused-absence-or-deferral-of-term-work-2023..docx.pdf" TargetMode="External"/><Relationship Id="rId23" Type="http://schemas.openxmlformats.org/officeDocument/2006/relationships/hyperlink" Target="https://www.ualberta.ca/provost/portfolio/office-of-safe-disclosure-human-rights/index.html" TargetMode="External"/><Relationship Id="rId28" Type="http://schemas.openxmlformats.org/officeDocument/2006/relationships/hyperlink" Target="https://calendar.ualberta.ca/index.php" TargetMode="External"/><Relationship Id="rId36" Type="http://schemas.openxmlformats.org/officeDocument/2006/relationships/hyperlink" Target="https://www.ualberta.ca/current-students/ombuds/index.html" TargetMode="External"/><Relationship Id="rId10" Type="http://schemas.openxmlformats.org/officeDocument/2006/relationships/hyperlink" Target="https://calendar.ualberta.ca/content.php?catoid=36&amp;navoid=11353" TargetMode="External"/><Relationship Id="rId19" Type="http://schemas.openxmlformats.org/officeDocument/2006/relationships/hyperlink" Target="https://www.ualberta.ca/arts/student-services/index.html" TargetMode="External"/><Relationship Id="rId31" Type="http://schemas.openxmlformats.org/officeDocument/2006/relationships/hyperlink" Target="https://www.ualberta.ca/current-students/academic-success-centre/index.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lendar.ualberta.ca/index.php" TargetMode="External"/><Relationship Id="rId14" Type="http://schemas.openxmlformats.org/officeDocument/2006/relationships/hyperlink" Target="https://calendar.ualberta.ca/content.php?catoid=36&amp;navoid=11176" TargetMode="External"/><Relationship Id="rId22" Type="http://schemas.openxmlformats.org/officeDocument/2006/relationships/hyperlink" Target="https://www.ualberta.ca/current-students/academic-success-centre/index.html" TargetMode="External"/><Relationship Id="rId27" Type="http://schemas.openxmlformats.org/officeDocument/2006/relationships/hyperlink" Target="https://policiesonline.ualberta.ca/PoliciesProcedures/Policies/Sexual-Violence-Policy.pdf?_gl=1*14h8zmi*_ga*NjUwMTI5NjcyLjE1NzE0MTM0NjU.*_ga_21TWH2P5G7*MTY2MDMyMjE4NC4xODIuMS4xNjYwMzI1MTk4LjA." TargetMode="External"/><Relationship Id="rId30" Type="http://schemas.openxmlformats.org/officeDocument/2006/relationships/hyperlink" Target="https://www.ualberta.ca/current-students/first-peoples-house/index.html" TargetMode="External"/><Relationship Id="rId35" Type="http://schemas.openxmlformats.org/officeDocument/2006/relationships/hyperlink" Target="https://www.ualberta.ca/current-students/wellness/index.html" TargetMode="External"/><Relationship Id="rId43" Type="http://schemas.openxmlformats.org/officeDocument/2006/relationships/glossaryDocument" Target="glossary/document.xml"/><Relationship Id="rId8" Type="http://schemas.openxmlformats.org/officeDocument/2006/relationships/hyperlink" Target="https://calendar.ualberta.ca/index.php" TargetMode="External"/><Relationship Id="rId3" Type="http://schemas.openxmlformats.org/officeDocument/2006/relationships/settings" Target="settings.xml"/><Relationship Id="rId12" Type="http://schemas.openxmlformats.org/officeDocument/2006/relationships/hyperlink" Target="https://calendar.ualberta.ca/content.php?catoid=36&amp;navoid=11353" TargetMode="External"/><Relationship Id="rId17" Type="http://schemas.openxmlformats.org/officeDocument/2006/relationships/hyperlink" Target="https://www.ualberta.ca/registrar/examinations/exam-guidelines-for-instructors/what-to-do-when-a-student-is-sick.html" TargetMode="External"/><Relationship Id="rId25" Type="http://schemas.openxmlformats.org/officeDocument/2006/relationships/hyperlink" Target="https://www.ualberta.ca/protective-services" TargetMode="External"/><Relationship Id="rId33" Type="http://schemas.openxmlformats.org/officeDocument/2006/relationships/hyperlink" Target="https://policiesonline.ualberta.ca/PoliciesProcedures/Policies/Discrimination-Harassment-and-Duty-to-Accommodate-Policy.pdf" TargetMode="External"/><Relationship Id="rId38" Type="http://schemas.openxmlformats.org/officeDocument/2006/relationships/hyperlink" Target="https://calendar.ualberta.ca/content.php?catoid=39&amp;navoid=122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E54FBEBE2414468C05BD4520C33580"/>
        <w:category>
          <w:name w:val="General"/>
          <w:gallery w:val="placeholder"/>
        </w:category>
        <w:types>
          <w:type w:val="bbPlcHdr"/>
        </w:types>
        <w:behaviors>
          <w:behavior w:val="content"/>
        </w:behaviors>
        <w:guid w:val="{C8773ECD-6DC8-024A-983C-30DC1DC1E168}"/>
      </w:docPartPr>
      <w:docPartBody>
        <w:p w:rsidR="00B43778" w:rsidRDefault="00CA4524" w:rsidP="00CA4524">
          <w:pPr>
            <w:pStyle w:val="C4E54FBEBE2414468C05BD4520C33580"/>
          </w:pPr>
          <w:r>
            <w:rPr>
              <w:b/>
            </w:rPr>
            <w:t xml:space="preserve"> </w:t>
          </w:r>
          <w:r>
            <w:rPr>
              <w:rStyle w:val="PlaceholderText"/>
            </w:rPr>
            <w:t xml:space="preserve">Department Name </w:t>
          </w:r>
        </w:p>
      </w:docPartBody>
    </w:docPart>
    <w:docPart>
      <w:docPartPr>
        <w:name w:val="0D92861CD985D34897D12261B25DDB2E"/>
        <w:category>
          <w:name w:val="General"/>
          <w:gallery w:val="placeholder"/>
        </w:category>
        <w:types>
          <w:type w:val="bbPlcHdr"/>
        </w:types>
        <w:behaviors>
          <w:behavior w:val="content"/>
        </w:behaviors>
        <w:guid w:val="{D51F1115-2EDE-BC46-A2C9-DF440B0CAE36}"/>
      </w:docPartPr>
      <w:docPartBody>
        <w:p w:rsidR="00B43778" w:rsidRDefault="00CA4524" w:rsidP="00CA4524">
          <w:pPr>
            <w:pStyle w:val="0D92861CD985D34897D12261B25DDB2E"/>
          </w:pPr>
          <w:r>
            <w:rPr>
              <w:rStyle w:val="PlaceholderText"/>
            </w:rPr>
            <w:t>Department Name</w:t>
          </w:r>
        </w:p>
      </w:docPartBody>
    </w:docPart>
    <w:docPart>
      <w:docPartPr>
        <w:name w:val="8A1EB48045658740A48FF9B22B2FE151"/>
        <w:category>
          <w:name w:val="General"/>
          <w:gallery w:val="placeholder"/>
        </w:category>
        <w:types>
          <w:type w:val="bbPlcHdr"/>
        </w:types>
        <w:behaviors>
          <w:behavior w:val="content"/>
        </w:behaviors>
        <w:guid w:val="{809CAF03-40E3-FE4D-989C-14989A25D55F}"/>
      </w:docPartPr>
      <w:docPartBody>
        <w:p w:rsidR="00B43778" w:rsidRDefault="00CA4524" w:rsidP="00CA4524">
          <w:pPr>
            <w:pStyle w:val="8A1EB48045658740A48FF9B22B2FE151"/>
          </w:pPr>
          <w:r>
            <w:rPr>
              <w:rStyle w:val="PlaceholderText"/>
            </w:rPr>
            <w:t>Department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panose1 w:val="020B0300000000000000"/>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24"/>
    <w:rsid w:val="006215DD"/>
    <w:rsid w:val="009C728B"/>
    <w:rsid w:val="00B43778"/>
    <w:rsid w:val="00CA4524"/>
    <w:rsid w:val="00FC1D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524"/>
    <w:rPr>
      <w:color w:val="808080"/>
    </w:rPr>
  </w:style>
  <w:style w:type="paragraph" w:customStyle="1" w:styleId="C4E54FBEBE2414468C05BD4520C33580">
    <w:name w:val="C4E54FBEBE2414468C05BD4520C33580"/>
    <w:rsid w:val="00CA4524"/>
  </w:style>
  <w:style w:type="paragraph" w:customStyle="1" w:styleId="0D92861CD985D34897D12261B25DDB2E">
    <w:name w:val="0D92861CD985D34897D12261B25DDB2E"/>
    <w:rsid w:val="00CA4524"/>
  </w:style>
  <w:style w:type="paragraph" w:customStyle="1" w:styleId="8A1EB48045658740A48FF9B22B2FE151">
    <w:name w:val="8A1EB48045658740A48FF9B22B2FE151"/>
    <w:rsid w:val="00CA4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Fauteux</dc:creator>
  <cp:lastModifiedBy>Microsoft Office User</cp:lastModifiedBy>
  <cp:revision>3</cp:revision>
  <dcterms:created xsi:type="dcterms:W3CDTF">2024-08-22T19:20:00Z</dcterms:created>
  <dcterms:modified xsi:type="dcterms:W3CDTF">2024-08-22T19:34:00Z</dcterms:modified>
</cp:coreProperties>
</file>