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D20A20">
            <w:rPr>
              <w:rStyle w:val="BoldPDFields"/>
            </w:rPr>
            <w:t>Faculty of Physical Education &amp; Recreation</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D20A20">
            <w:rPr>
              <w:rStyle w:val="BoldPDFields"/>
            </w:rPr>
            <w:t>The Steadward Centre for Personal &amp; Physical Achievement</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D20A20">
            <w:rPr>
              <w:rStyle w:val="BoldPDFields"/>
            </w:rPr>
            <w:t>Associate Director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D20A20">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default" r:id="rId8"/>
          <w:footerReference w:type="default" r:id="rId9"/>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88589E" w:rsidRDefault="0088589E" w:rsidP="0088589E">
      <w:pPr>
        <w:autoSpaceDE w:val="0"/>
        <w:autoSpaceDN w:val="0"/>
        <w:adjustRightInd w:val="0"/>
        <w:spacing w:after="0" w:line="240" w:lineRule="auto"/>
        <w:rPr>
          <w:rFonts w:ascii="Arial" w:hAnsi="Arial" w:cs="Arial"/>
          <w:color w:val="151515"/>
        </w:rPr>
      </w:pPr>
      <w:r w:rsidRPr="007D3D92">
        <w:rPr>
          <w:rFonts w:ascii="Arial" w:hAnsi="Arial" w:cs="Arial"/>
          <w:color w:val="151515"/>
        </w:rPr>
        <w:t>The Steadward Centre is a disability research centre, providing high-calibre, research-based physical activity and sport programs for children, youth and adults with disabilities. It is a registered society managed by a board of directors comprised of directors from the community and the University of Alberta.</w:t>
      </w:r>
    </w:p>
    <w:p w:rsidR="007D3D92" w:rsidRPr="007D3D92" w:rsidRDefault="007D3D92" w:rsidP="0088589E">
      <w:pPr>
        <w:autoSpaceDE w:val="0"/>
        <w:autoSpaceDN w:val="0"/>
        <w:adjustRightInd w:val="0"/>
        <w:spacing w:after="0" w:line="240" w:lineRule="auto"/>
        <w:rPr>
          <w:rFonts w:ascii="Arial" w:hAnsi="Arial" w:cs="Arial"/>
          <w:color w:val="151515"/>
        </w:rPr>
      </w:pPr>
    </w:p>
    <w:p w:rsidR="0088589E" w:rsidRPr="007D3D92" w:rsidRDefault="0088589E" w:rsidP="0088589E">
      <w:pPr>
        <w:autoSpaceDE w:val="0"/>
        <w:autoSpaceDN w:val="0"/>
        <w:adjustRightInd w:val="0"/>
        <w:spacing w:after="0" w:line="240" w:lineRule="auto"/>
        <w:rPr>
          <w:rFonts w:ascii="Arial" w:hAnsi="Arial" w:cs="Arial"/>
          <w:color w:val="151515"/>
        </w:rPr>
      </w:pPr>
      <w:r w:rsidRPr="007D3D92">
        <w:rPr>
          <w:rFonts w:ascii="Arial" w:hAnsi="Arial" w:cs="Arial"/>
          <w:color w:val="151515"/>
        </w:rPr>
        <w:t>The person in the position of Associate Director will provide oversight to the program mandate of</w:t>
      </w:r>
      <w:r w:rsidR="00095AB6" w:rsidRPr="007D3D92">
        <w:rPr>
          <w:rFonts w:ascii="Arial" w:hAnsi="Arial" w:cs="Arial"/>
          <w:color w:val="151515"/>
        </w:rPr>
        <w:t xml:space="preserve"> </w:t>
      </w:r>
      <w:r w:rsidRPr="007D3D92">
        <w:rPr>
          <w:rFonts w:ascii="Arial" w:hAnsi="Arial" w:cs="Arial"/>
          <w:color w:val="151515"/>
        </w:rPr>
        <w:t>The Steadward Centre and support learning experiences of students at the University of Alberta through volunteer and practicum placements. In collaboration with the Executive Director, the Associate Director will support the research mandate of the Centre. The roles and responsibilities of the Associate Director include, but may not be limited to:</w:t>
      </w:r>
    </w:p>
    <w:p w:rsidR="0088589E" w:rsidRPr="007D3D92" w:rsidRDefault="0088589E" w:rsidP="0088589E">
      <w:pPr>
        <w:autoSpaceDE w:val="0"/>
        <w:autoSpaceDN w:val="0"/>
        <w:adjustRightInd w:val="0"/>
        <w:spacing w:after="0" w:line="240" w:lineRule="auto"/>
        <w:rPr>
          <w:rFonts w:ascii="Arial" w:hAnsi="Arial" w:cs="Arial"/>
          <w:color w:val="151515"/>
        </w:rPr>
      </w:pPr>
    </w:p>
    <w:p w:rsidR="0088589E" w:rsidRPr="007D3D92" w:rsidRDefault="0088589E" w:rsidP="0088589E">
      <w:pPr>
        <w:autoSpaceDE w:val="0"/>
        <w:autoSpaceDN w:val="0"/>
        <w:adjustRightInd w:val="0"/>
        <w:spacing w:after="0" w:line="240" w:lineRule="auto"/>
        <w:rPr>
          <w:rFonts w:ascii="Arial" w:hAnsi="Arial" w:cs="Arial"/>
          <w:color w:val="151515"/>
        </w:rPr>
      </w:pPr>
      <w:r w:rsidRPr="007D3D92">
        <w:rPr>
          <w:rFonts w:ascii="Arial" w:hAnsi="Arial" w:cs="Arial"/>
          <w:color w:val="151515"/>
        </w:rPr>
        <w:t>Organizational:</w:t>
      </w:r>
    </w:p>
    <w:p w:rsidR="0088589E" w:rsidRPr="007D3D92" w:rsidRDefault="00AB38BA"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O</w:t>
      </w:r>
      <w:r w:rsidR="0088589E" w:rsidRPr="007D3D92">
        <w:rPr>
          <w:rFonts w:ascii="Arial" w:hAnsi="Arial" w:cs="Arial"/>
          <w:color w:val="151515"/>
        </w:rPr>
        <w:t>versee</w:t>
      </w:r>
      <w:r>
        <w:rPr>
          <w:rFonts w:ascii="Arial" w:hAnsi="Arial" w:cs="Arial"/>
          <w:color w:val="151515"/>
        </w:rPr>
        <w:t xml:space="preserve">s </w:t>
      </w:r>
      <w:r w:rsidR="0088589E" w:rsidRPr="007D3D92">
        <w:rPr>
          <w:rFonts w:ascii="Arial" w:hAnsi="Arial" w:cs="Arial"/>
          <w:color w:val="151515"/>
        </w:rPr>
        <w:t>the effective and efficient activities of membership-based physical activity programs and</w:t>
      </w:r>
      <w:r w:rsidR="00095AB6" w:rsidRPr="007D3D92">
        <w:rPr>
          <w:rFonts w:ascii="Arial" w:hAnsi="Arial" w:cs="Arial"/>
          <w:color w:val="151515"/>
        </w:rPr>
        <w:t xml:space="preserve"> </w:t>
      </w:r>
      <w:r w:rsidR="0088589E" w:rsidRPr="007D3D92">
        <w:rPr>
          <w:rFonts w:ascii="Arial" w:hAnsi="Arial" w:cs="Arial"/>
          <w:color w:val="151515"/>
        </w:rPr>
        <w:t>implementation of such policies as may be adopted by the Board of Directors in this regard</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ensures that the programs offered by the Centre contribute to the organization's mission and reflect the</w:t>
      </w:r>
      <w:r w:rsidR="00095AB6" w:rsidRPr="007D3D92">
        <w:rPr>
          <w:rFonts w:ascii="Arial" w:hAnsi="Arial" w:cs="Arial"/>
          <w:color w:val="151515"/>
        </w:rPr>
        <w:t xml:space="preserve"> </w:t>
      </w:r>
      <w:r w:rsidRPr="007D3D92">
        <w:rPr>
          <w:rFonts w:ascii="Arial" w:hAnsi="Arial" w:cs="Arial"/>
          <w:color w:val="151515"/>
        </w:rPr>
        <w:t>priorities of</w:t>
      </w:r>
      <w:r w:rsidR="00095AB6" w:rsidRPr="007D3D92">
        <w:rPr>
          <w:rFonts w:ascii="Arial" w:hAnsi="Arial" w:cs="Arial"/>
          <w:color w:val="151515"/>
        </w:rPr>
        <w:t xml:space="preserve"> </w:t>
      </w:r>
      <w:r w:rsidRPr="007D3D92">
        <w:rPr>
          <w:rFonts w:ascii="Arial" w:hAnsi="Arial" w:cs="Arial"/>
          <w:color w:val="151515"/>
        </w:rPr>
        <w:t>the Board</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prepares the agenda for and chairs internal program related meetings. As a staff member of The Steadward</w:t>
      </w:r>
      <w:r w:rsidR="00095AB6" w:rsidRPr="007D3D92">
        <w:rPr>
          <w:rFonts w:ascii="Arial" w:hAnsi="Arial" w:cs="Arial"/>
          <w:color w:val="151515"/>
        </w:rPr>
        <w:t xml:space="preserve"> </w:t>
      </w:r>
      <w:r w:rsidRPr="007D3D92">
        <w:rPr>
          <w:rFonts w:ascii="Arial" w:hAnsi="Arial" w:cs="Arial"/>
          <w:color w:val="151515"/>
        </w:rPr>
        <w:t>Centre she or he reports to the Executive Director. Although not an officer of the Board of Directors she or</w:t>
      </w:r>
      <w:r w:rsidR="00095AB6" w:rsidRPr="007D3D92">
        <w:rPr>
          <w:rFonts w:ascii="Arial" w:hAnsi="Arial" w:cs="Arial"/>
          <w:color w:val="151515"/>
        </w:rPr>
        <w:t xml:space="preserve"> </w:t>
      </w:r>
      <w:r w:rsidRPr="007D3D92">
        <w:rPr>
          <w:rFonts w:ascii="Arial" w:hAnsi="Arial" w:cs="Arial"/>
          <w:color w:val="151515"/>
        </w:rPr>
        <w:t>he may attend Board Meetings</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lastRenderedPageBreak/>
        <w:t>creates an annual operational program development and delivery plan, monitors the completion of</w:t>
      </w:r>
      <w:r w:rsidR="00095AB6" w:rsidRPr="007D3D92">
        <w:rPr>
          <w:rFonts w:ascii="Arial" w:hAnsi="Arial" w:cs="Arial"/>
          <w:color w:val="151515"/>
        </w:rPr>
        <w:t xml:space="preserve"> </w:t>
      </w:r>
      <w:r w:rsidRPr="007D3D92">
        <w:rPr>
          <w:rFonts w:ascii="Arial" w:hAnsi="Arial" w:cs="Arial"/>
          <w:color w:val="151515"/>
        </w:rPr>
        <w:t>activities, evaluates its activities, and writes a year-end closing document (the research a activities of the</w:t>
      </w:r>
      <w:r w:rsidR="00095AB6" w:rsidRPr="007D3D92">
        <w:rPr>
          <w:rFonts w:ascii="Arial" w:hAnsi="Arial" w:cs="Arial"/>
          <w:color w:val="151515"/>
        </w:rPr>
        <w:t xml:space="preserve"> </w:t>
      </w:r>
      <w:r w:rsidRPr="007D3D92">
        <w:rPr>
          <w:rFonts w:ascii="Arial" w:hAnsi="Arial" w:cs="Arial"/>
          <w:color w:val="151515"/>
        </w:rPr>
        <w:t>plan will be written by the Executive Director). Final approval of</w:t>
      </w:r>
      <w:r w:rsidR="00095AB6" w:rsidRPr="007D3D92">
        <w:rPr>
          <w:rFonts w:ascii="Arial" w:hAnsi="Arial" w:cs="Arial"/>
          <w:color w:val="151515"/>
        </w:rPr>
        <w:t xml:space="preserve"> </w:t>
      </w:r>
      <w:r w:rsidRPr="007D3D92">
        <w:rPr>
          <w:rFonts w:ascii="Arial" w:hAnsi="Arial" w:cs="Arial"/>
          <w:color w:val="151515"/>
        </w:rPr>
        <w:t>the overall annual operational plan and</w:t>
      </w:r>
      <w:r w:rsidR="00095AB6" w:rsidRPr="007D3D92">
        <w:rPr>
          <w:rFonts w:ascii="Arial" w:hAnsi="Arial" w:cs="Arial"/>
          <w:color w:val="151515"/>
        </w:rPr>
        <w:t xml:space="preserve"> </w:t>
      </w:r>
      <w:r w:rsidRPr="007D3D92">
        <w:rPr>
          <w:rFonts w:ascii="Arial" w:hAnsi="Arial" w:cs="Arial"/>
          <w:color w:val="151515"/>
        </w:rPr>
        <w:t>reporting rests with the Executive Director</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supports operations and administration of the Board by advising and informing Board members of program</w:t>
      </w:r>
      <w:r w:rsidR="00095AB6" w:rsidRPr="007D3D92">
        <w:rPr>
          <w:rFonts w:ascii="Arial" w:hAnsi="Arial" w:cs="Arial"/>
          <w:color w:val="151515"/>
        </w:rPr>
        <w:t xml:space="preserve"> </w:t>
      </w:r>
      <w:r w:rsidRPr="007D3D92">
        <w:rPr>
          <w:rFonts w:ascii="Arial" w:hAnsi="Arial" w:cs="Arial"/>
          <w:color w:val="151515"/>
        </w:rPr>
        <w:t>related information, and interfacing between Board and staff regarding implementation of the strategic</w:t>
      </w:r>
      <w:r w:rsidR="00095AB6" w:rsidRPr="007D3D92">
        <w:rPr>
          <w:rFonts w:ascii="Arial" w:hAnsi="Arial" w:cs="Arial"/>
          <w:color w:val="151515"/>
        </w:rPr>
        <w:t xml:space="preserve"> </w:t>
      </w:r>
      <w:r w:rsidRPr="007D3D92">
        <w:rPr>
          <w:rFonts w:ascii="Arial" w:hAnsi="Arial" w:cs="Arial"/>
          <w:color w:val="151515"/>
        </w:rPr>
        <w:t>plan</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steward of the Centre</w:t>
      </w:r>
      <w:r w:rsidRPr="007D3D92">
        <w:rPr>
          <w:rFonts w:ascii="Arial" w:hAnsi="Arial" w:cs="Arial"/>
          <w:color w:val="343434"/>
        </w:rPr>
        <w:t xml:space="preserve">, </w:t>
      </w:r>
      <w:r w:rsidRPr="007D3D92">
        <w:rPr>
          <w:rFonts w:ascii="Arial" w:hAnsi="Arial" w:cs="Arial"/>
          <w:color w:val="151515"/>
        </w:rPr>
        <w:t>showing respect for its staff and its strengths while respecting confidentiality and</w:t>
      </w:r>
      <w:r w:rsidR="00095AB6" w:rsidRPr="007D3D92">
        <w:rPr>
          <w:rFonts w:ascii="Arial" w:hAnsi="Arial" w:cs="Arial"/>
          <w:color w:val="151515"/>
        </w:rPr>
        <w:t xml:space="preserve"> </w:t>
      </w:r>
      <w:r w:rsidRPr="007D3D92">
        <w:rPr>
          <w:rFonts w:ascii="Arial" w:hAnsi="Arial" w:cs="Arial"/>
          <w:color w:val="151515"/>
        </w:rPr>
        <w:t>privacy regulations</w:t>
      </w:r>
    </w:p>
    <w:p w:rsidR="0088589E" w:rsidRPr="007D3D92" w:rsidRDefault="0088589E" w:rsidP="0088589E">
      <w:pPr>
        <w:pStyle w:val="ListParagraph"/>
        <w:numPr>
          <w:ilvl w:val="0"/>
          <w:numId w:val="8"/>
        </w:numPr>
        <w:autoSpaceDE w:val="0"/>
        <w:autoSpaceDN w:val="0"/>
        <w:adjustRightInd w:val="0"/>
        <w:spacing w:after="0" w:line="240" w:lineRule="auto"/>
        <w:rPr>
          <w:rFonts w:ascii="Arial" w:hAnsi="Arial" w:cs="Arial"/>
          <w:color w:val="151515"/>
        </w:rPr>
      </w:pPr>
      <w:r w:rsidRPr="007D3D92">
        <w:rPr>
          <w:rFonts w:ascii="Arial" w:hAnsi="Arial" w:cs="Arial"/>
          <w:color w:val="151515"/>
        </w:rPr>
        <w:t>ensure that the operation of programs meets the expectations of its Board of Directors and Funders</w:t>
      </w:r>
      <w:r w:rsidR="00095AB6" w:rsidRPr="007D3D92">
        <w:rPr>
          <w:rFonts w:ascii="Arial" w:hAnsi="Arial" w:cs="Arial"/>
          <w:color w:val="151515"/>
        </w:rPr>
        <w:t xml:space="preserve"> </w:t>
      </w:r>
      <w:r w:rsidRPr="007D3D92">
        <w:rPr>
          <w:rFonts w:ascii="Arial" w:hAnsi="Arial" w:cs="Arial"/>
          <w:color w:val="151515"/>
        </w:rPr>
        <w:t>membership clients, and identify and evaluate the risks to the Centre's people (members, staff,</w:t>
      </w:r>
      <w:r w:rsidR="00095AB6" w:rsidRPr="007D3D92">
        <w:rPr>
          <w:rFonts w:ascii="Arial" w:hAnsi="Arial" w:cs="Arial"/>
          <w:color w:val="151515"/>
        </w:rPr>
        <w:t xml:space="preserve"> </w:t>
      </w:r>
      <w:r w:rsidRPr="007D3D92">
        <w:rPr>
          <w:rFonts w:ascii="Arial" w:hAnsi="Arial" w:cs="Arial"/>
          <w:color w:val="151515"/>
        </w:rPr>
        <w:t>volunteers), property, finances, and image seeking advice in measures to control risks</w:t>
      </w:r>
    </w:p>
    <w:p w:rsidR="0088589E" w:rsidRPr="007D3D92" w:rsidRDefault="0088589E" w:rsidP="0088589E">
      <w:pPr>
        <w:autoSpaceDE w:val="0"/>
        <w:autoSpaceDN w:val="0"/>
        <w:adjustRightInd w:val="0"/>
        <w:spacing w:after="0" w:line="240" w:lineRule="auto"/>
        <w:rPr>
          <w:rFonts w:ascii="Arial" w:hAnsi="Arial" w:cs="Arial"/>
          <w:color w:val="151515"/>
        </w:rPr>
      </w:pPr>
    </w:p>
    <w:p w:rsidR="0088589E" w:rsidRPr="007D3D92" w:rsidRDefault="0088589E" w:rsidP="0088589E">
      <w:pPr>
        <w:autoSpaceDE w:val="0"/>
        <w:autoSpaceDN w:val="0"/>
        <w:adjustRightInd w:val="0"/>
        <w:spacing w:after="0" w:line="240" w:lineRule="auto"/>
        <w:rPr>
          <w:rFonts w:ascii="Arial" w:hAnsi="Arial" w:cs="Arial"/>
          <w:color w:val="131313"/>
        </w:rPr>
      </w:pPr>
      <w:r w:rsidRPr="007D3D92">
        <w:rPr>
          <w:rFonts w:ascii="Arial" w:hAnsi="Arial" w:cs="Arial"/>
          <w:color w:val="131313"/>
        </w:rPr>
        <w:t>Financial:</w:t>
      </w:r>
    </w:p>
    <w:p w:rsidR="00095AB6" w:rsidRPr="007D3D92" w:rsidRDefault="0088589E" w:rsidP="0088589E">
      <w:pPr>
        <w:pStyle w:val="ListParagraph"/>
        <w:numPr>
          <w:ilvl w:val="0"/>
          <w:numId w:val="9"/>
        </w:numPr>
        <w:autoSpaceDE w:val="0"/>
        <w:autoSpaceDN w:val="0"/>
        <w:adjustRightInd w:val="0"/>
        <w:spacing w:after="0" w:line="240" w:lineRule="auto"/>
        <w:rPr>
          <w:rFonts w:ascii="Arial" w:hAnsi="Arial" w:cs="Arial"/>
          <w:color w:val="131313"/>
        </w:rPr>
      </w:pPr>
      <w:r w:rsidRPr="007D3D92">
        <w:rPr>
          <w:rFonts w:ascii="Arial" w:hAnsi="Arial" w:cs="Arial"/>
          <w:color w:val="131313"/>
        </w:rPr>
        <w:t>work</w:t>
      </w:r>
      <w:r w:rsidR="00AB38BA">
        <w:rPr>
          <w:rFonts w:ascii="Arial" w:hAnsi="Arial" w:cs="Arial"/>
          <w:color w:val="131313"/>
        </w:rPr>
        <w:t>s</w:t>
      </w:r>
      <w:r w:rsidRPr="007D3D92">
        <w:rPr>
          <w:rFonts w:ascii="Arial" w:hAnsi="Arial" w:cs="Arial"/>
          <w:color w:val="131313"/>
        </w:rPr>
        <w:t xml:space="preserve"> with the Executive Director and the Board (Treasurer) to prepare a comprehensive budget and</w:t>
      </w:r>
      <w:r w:rsidR="00095AB6" w:rsidRPr="007D3D92">
        <w:rPr>
          <w:rFonts w:ascii="Arial" w:hAnsi="Arial" w:cs="Arial"/>
          <w:color w:val="131313"/>
        </w:rPr>
        <w:t xml:space="preserve"> </w:t>
      </w:r>
      <w:r w:rsidRPr="007D3D92">
        <w:rPr>
          <w:rFonts w:ascii="Arial" w:hAnsi="Arial" w:cs="Arial"/>
          <w:color w:val="131313"/>
        </w:rPr>
        <w:t>prudently manage the Centre's resources the approved budget</w:t>
      </w:r>
    </w:p>
    <w:p w:rsidR="0088589E" w:rsidRPr="007D3D92" w:rsidRDefault="00AB38BA" w:rsidP="0088589E">
      <w:pPr>
        <w:pStyle w:val="ListParagraph"/>
        <w:numPr>
          <w:ilvl w:val="0"/>
          <w:numId w:val="9"/>
        </w:numPr>
        <w:autoSpaceDE w:val="0"/>
        <w:autoSpaceDN w:val="0"/>
        <w:adjustRightInd w:val="0"/>
        <w:spacing w:after="0" w:line="240" w:lineRule="auto"/>
        <w:rPr>
          <w:rFonts w:ascii="Arial" w:hAnsi="Arial" w:cs="Arial"/>
          <w:color w:val="131313"/>
        </w:rPr>
      </w:pPr>
      <w:r>
        <w:rPr>
          <w:rFonts w:ascii="Arial" w:hAnsi="Arial" w:cs="Arial"/>
          <w:color w:val="131313"/>
        </w:rPr>
        <w:t xml:space="preserve">signs off </w:t>
      </w:r>
      <w:r w:rsidR="0088589E" w:rsidRPr="007D3D92">
        <w:rPr>
          <w:rFonts w:ascii="Arial" w:hAnsi="Arial" w:cs="Arial"/>
          <w:color w:val="131313"/>
        </w:rPr>
        <w:t>on expenditures related to programs including pay actions, Master Card statements</w:t>
      </w:r>
      <w:r w:rsidR="00095AB6" w:rsidRPr="007D3D92">
        <w:rPr>
          <w:rFonts w:ascii="Arial" w:hAnsi="Arial" w:cs="Arial"/>
          <w:color w:val="131313"/>
        </w:rPr>
        <w:t xml:space="preserve"> </w:t>
      </w:r>
      <w:r w:rsidR="0088589E" w:rsidRPr="007D3D92">
        <w:rPr>
          <w:rFonts w:ascii="Arial" w:hAnsi="Arial" w:cs="Arial"/>
          <w:color w:val="131313"/>
        </w:rPr>
        <w:t>and invoices</w:t>
      </w:r>
    </w:p>
    <w:p w:rsidR="0088589E" w:rsidRDefault="0088589E" w:rsidP="0088589E">
      <w:pPr>
        <w:autoSpaceDE w:val="0"/>
        <w:autoSpaceDN w:val="0"/>
        <w:adjustRightInd w:val="0"/>
        <w:spacing w:after="0" w:line="240" w:lineRule="auto"/>
        <w:rPr>
          <w:rFonts w:ascii="Arial" w:hAnsi="Arial" w:cs="Arial"/>
          <w:color w:val="131313"/>
        </w:rPr>
      </w:pPr>
    </w:p>
    <w:p w:rsidR="007D3D92" w:rsidRPr="007D3D92" w:rsidRDefault="007D3D92" w:rsidP="0088589E">
      <w:pPr>
        <w:autoSpaceDE w:val="0"/>
        <w:autoSpaceDN w:val="0"/>
        <w:adjustRightInd w:val="0"/>
        <w:spacing w:after="0" w:line="240" w:lineRule="auto"/>
        <w:rPr>
          <w:rFonts w:ascii="Arial" w:hAnsi="Arial" w:cs="Arial"/>
          <w:color w:val="131313"/>
        </w:rPr>
      </w:pPr>
    </w:p>
    <w:p w:rsidR="0088589E" w:rsidRPr="007D3D92" w:rsidRDefault="0088589E" w:rsidP="0088589E">
      <w:pPr>
        <w:autoSpaceDE w:val="0"/>
        <w:autoSpaceDN w:val="0"/>
        <w:adjustRightInd w:val="0"/>
        <w:spacing w:after="0" w:line="240" w:lineRule="auto"/>
        <w:rPr>
          <w:rFonts w:ascii="Arial" w:hAnsi="Arial" w:cs="Arial"/>
          <w:color w:val="131313"/>
        </w:rPr>
      </w:pPr>
      <w:r w:rsidRPr="007D3D92">
        <w:rPr>
          <w:rFonts w:ascii="Arial" w:hAnsi="Arial" w:cs="Arial"/>
          <w:color w:val="131313"/>
        </w:rPr>
        <w:t>Learning:</w:t>
      </w:r>
    </w:p>
    <w:p w:rsidR="00095AB6" w:rsidRPr="007D3D92" w:rsidRDefault="0088589E" w:rsidP="0088589E">
      <w:pPr>
        <w:pStyle w:val="ListParagraph"/>
        <w:numPr>
          <w:ilvl w:val="0"/>
          <w:numId w:val="10"/>
        </w:numPr>
        <w:autoSpaceDE w:val="0"/>
        <w:autoSpaceDN w:val="0"/>
        <w:adjustRightInd w:val="0"/>
        <w:spacing w:after="0" w:line="240" w:lineRule="auto"/>
        <w:rPr>
          <w:rFonts w:ascii="Arial" w:hAnsi="Arial" w:cs="Arial"/>
          <w:color w:val="131313"/>
        </w:rPr>
      </w:pPr>
      <w:r w:rsidRPr="007D3D92">
        <w:rPr>
          <w:rFonts w:ascii="Arial" w:hAnsi="Arial" w:cs="Arial"/>
          <w:color w:val="131313"/>
        </w:rPr>
        <w:t>assess</w:t>
      </w:r>
      <w:r w:rsidR="00942807">
        <w:rPr>
          <w:rFonts w:ascii="Arial" w:hAnsi="Arial" w:cs="Arial"/>
          <w:color w:val="131313"/>
        </w:rPr>
        <w:t>es</w:t>
      </w:r>
      <w:r w:rsidRPr="007D3D92">
        <w:rPr>
          <w:rFonts w:ascii="Arial" w:hAnsi="Arial" w:cs="Arial"/>
          <w:color w:val="131313"/>
        </w:rPr>
        <w:t xml:space="preserve"> the learning needs of the program areas in support of its educational mission of</w:t>
      </w:r>
      <w:r w:rsidR="00095AB6" w:rsidRPr="007D3D92">
        <w:rPr>
          <w:rFonts w:ascii="Arial" w:hAnsi="Arial" w:cs="Arial"/>
          <w:color w:val="131313"/>
        </w:rPr>
        <w:t xml:space="preserve"> </w:t>
      </w:r>
      <w:r w:rsidRPr="007D3D92">
        <w:rPr>
          <w:rFonts w:ascii="Arial" w:hAnsi="Arial" w:cs="Arial"/>
          <w:color w:val="131313"/>
        </w:rPr>
        <w:t>The Steadward Centre</w:t>
      </w:r>
    </w:p>
    <w:p w:rsidR="00095AB6" w:rsidRPr="007D3D92" w:rsidRDefault="0088589E" w:rsidP="0088589E">
      <w:pPr>
        <w:pStyle w:val="ListParagraph"/>
        <w:numPr>
          <w:ilvl w:val="0"/>
          <w:numId w:val="10"/>
        </w:numPr>
        <w:autoSpaceDE w:val="0"/>
        <w:autoSpaceDN w:val="0"/>
        <w:adjustRightInd w:val="0"/>
        <w:spacing w:after="0" w:line="240" w:lineRule="auto"/>
        <w:rPr>
          <w:rFonts w:ascii="Arial" w:hAnsi="Arial" w:cs="Arial"/>
          <w:color w:val="131313"/>
        </w:rPr>
      </w:pPr>
      <w:r w:rsidRPr="007D3D92">
        <w:rPr>
          <w:rFonts w:ascii="Arial" w:hAnsi="Arial" w:cs="Arial"/>
          <w:color w:val="131313"/>
        </w:rPr>
        <w:lastRenderedPageBreak/>
        <w:t>coordinate</w:t>
      </w:r>
      <w:r w:rsidR="00942807">
        <w:rPr>
          <w:rFonts w:ascii="Arial" w:hAnsi="Arial" w:cs="Arial"/>
          <w:color w:val="131313"/>
        </w:rPr>
        <w:t>s</w:t>
      </w:r>
      <w:r w:rsidRPr="007D3D92">
        <w:rPr>
          <w:rFonts w:ascii="Arial" w:hAnsi="Arial" w:cs="Arial"/>
          <w:color w:val="131313"/>
        </w:rPr>
        <w:t xml:space="preserve"> the screening, training, suitable placement, and evaluation of student volunteers and Faculty of</w:t>
      </w:r>
      <w:r w:rsidR="00095AB6" w:rsidRPr="007D3D92">
        <w:rPr>
          <w:rFonts w:ascii="Arial" w:hAnsi="Arial" w:cs="Arial"/>
          <w:color w:val="131313"/>
        </w:rPr>
        <w:t xml:space="preserve"> </w:t>
      </w:r>
      <w:r w:rsidRPr="007D3D92">
        <w:rPr>
          <w:rFonts w:ascii="Arial" w:hAnsi="Arial" w:cs="Arial"/>
          <w:color w:val="131313"/>
        </w:rPr>
        <w:t>Physical Education and Recreation Professional Practicum Program students.</w:t>
      </w:r>
    </w:p>
    <w:p w:rsidR="00095AB6" w:rsidRPr="007D3D92" w:rsidRDefault="0088589E" w:rsidP="0088589E">
      <w:pPr>
        <w:pStyle w:val="ListParagraph"/>
        <w:numPr>
          <w:ilvl w:val="0"/>
          <w:numId w:val="10"/>
        </w:numPr>
        <w:autoSpaceDE w:val="0"/>
        <w:autoSpaceDN w:val="0"/>
        <w:adjustRightInd w:val="0"/>
        <w:spacing w:after="0" w:line="240" w:lineRule="auto"/>
        <w:rPr>
          <w:rFonts w:ascii="Arial" w:hAnsi="Arial" w:cs="Arial"/>
          <w:color w:val="131313"/>
        </w:rPr>
      </w:pPr>
      <w:r w:rsidRPr="007D3D92">
        <w:rPr>
          <w:rFonts w:ascii="Arial" w:hAnsi="Arial" w:cs="Arial"/>
          <w:color w:val="131313"/>
        </w:rPr>
        <w:t>manage</w:t>
      </w:r>
      <w:r w:rsidR="00942807">
        <w:rPr>
          <w:rFonts w:ascii="Arial" w:hAnsi="Arial" w:cs="Arial"/>
          <w:color w:val="131313"/>
        </w:rPr>
        <w:t>s</w:t>
      </w:r>
      <w:r w:rsidRPr="007D3D92">
        <w:rPr>
          <w:rFonts w:ascii="Arial" w:hAnsi="Arial" w:cs="Arial"/>
          <w:color w:val="131313"/>
        </w:rPr>
        <w:t xml:space="preserve"> and maintain</w:t>
      </w:r>
      <w:r w:rsidR="00942807">
        <w:rPr>
          <w:rFonts w:ascii="Arial" w:hAnsi="Arial" w:cs="Arial"/>
          <w:color w:val="131313"/>
        </w:rPr>
        <w:t>s</w:t>
      </w:r>
      <w:r w:rsidRPr="007D3D92">
        <w:rPr>
          <w:rFonts w:ascii="Arial" w:hAnsi="Arial" w:cs="Arial"/>
          <w:color w:val="131313"/>
        </w:rPr>
        <w:t xml:space="preserve"> a high quality experience for students and ensure adherence to all policies</w:t>
      </w:r>
      <w:r w:rsidR="00095AB6" w:rsidRPr="007D3D92">
        <w:rPr>
          <w:rFonts w:ascii="Arial" w:hAnsi="Arial" w:cs="Arial"/>
          <w:color w:val="131313"/>
        </w:rPr>
        <w:t xml:space="preserve"> </w:t>
      </w:r>
      <w:r w:rsidRPr="007D3D92">
        <w:rPr>
          <w:rFonts w:ascii="Arial" w:hAnsi="Arial" w:cs="Arial"/>
          <w:color w:val="131313"/>
        </w:rPr>
        <w:t>regulating volunteer within The Steadward Centre</w:t>
      </w:r>
    </w:p>
    <w:p w:rsidR="0088589E" w:rsidRPr="007D3D92" w:rsidRDefault="0088589E" w:rsidP="0088589E">
      <w:pPr>
        <w:pStyle w:val="ListParagraph"/>
        <w:numPr>
          <w:ilvl w:val="0"/>
          <w:numId w:val="10"/>
        </w:numPr>
        <w:autoSpaceDE w:val="0"/>
        <w:autoSpaceDN w:val="0"/>
        <w:adjustRightInd w:val="0"/>
        <w:spacing w:after="0" w:line="240" w:lineRule="auto"/>
        <w:rPr>
          <w:rFonts w:ascii="Arial" w:hAnsi="Arial" w:cs="Arial"/>
          <w:color w:val="131313"/>
        </w:rPr>
      </w:pPr>
      <w:r w:rsidRPr="007D3D92">
        <w:rPr>
          <w:rFonts w:ascii="Arial" w:hAnsi="Arial" w:cs="Arial"/>
          <w:color w:val="131313"/>
        </w:rPr>
        <w:t>facilitate</w:t>
      </w:r>
      <w:r w:rsidR="00942807">
        <w:rPr>
          <w:rFonts w:ascii="Arial" w:hAnsi="Arial" w:cs="Arial"/>
          <w:color w:val="131313"/>
        </w:rPr>
        <w:t>s</w:t>
      </w:r>
      <w:r w:rsidRPr="007D3D92">
        <w:rPr>
          <w:rFonts w:ascii="Arial" w:hAnsi="Arial" w:cs="Arial"/>
          <w:color w:val="131313"/>
        </w:rPr>
        <w:t xml:space="preserve"> the development and implementation of undergraduate laboratory opportunities for students</w:t>
      </w:r>
      <w:r w:rsidR="00095AB6" w:rsidRPr="007D3D92">
        <w:rPr>
          <w:rFonts w:ascii="Arial" w:hAnsi="Arial" w:cs="Arial"/>
          <w:color w:val="131313"/>
        </w:rPr>
        <w:t xml:space="preserve"> </w:t>
      </w:r>
      <w:r w:rsidRPr="007D3D92">
        <w:rPr>
          <w:rFonts w:ascii="Arial" w:hAnsi="Arial" w:cs="Arial"/>
          <w:color w:val="131313"/>
        </w:rPr>
        <w:t>within the programs of The Steadward in collaboration with course instructors</w:t>
      </w:r>
    </w:p>
    <w:p w:rsidR="00792B9F" w:rsidRPr="007D3D92" w:rsidRDefault="00792B9F" w:rsidP="0088589E">
      <w:pPr>
        <w:autoSpaceDE w:val="0"/>
        <w:autoSpaceDN w:val="0"/>
        <w:adjustRightInd w:val="0"/>
        <w:spacing w:after="0" w:line="240" w:lineRule="auto"/>
        <w:rPr>
          <w:rFonts w:ascii="Arial" w:hAnsi="Arial" w:cs="Arial"/>
          <w:color w:val="131313"/>
        </w:rPr>
      </w:pPr>
    </w:p>
    <w:p w:rsidR="0088589E" w:rsidRPr="007D3D92" w:rsidRDefault="0088589E" w:rsidP="0088589E">
      <w:pPr>
        <w:autoSpaceDE w:val="0"/>
        <w:autoSpaceDN w:val="0"/>
        <w:adjustRightInd w:val="0"/>
        <w:spacing w:after="0" w:line="240" w:lineRule="auto"/>
        <w:rPr>
          <w:rFonts w:ascii="Arial" w:hAnsi="Arial" w:cs="Arial"/>
          <w:color w:val="131313"/>
        </w:rPr>
      </w:pPr>
      <w:r w:rsidRPr="007D3D92">
        <w:rPr>
          <w:rFonts w:ascii="Arial" w:hAnsi="Arial" w:cs="Arial"/>
          <w:color w:val="131313"/>
        </w:rPr>
        <w:t>Research:</w:t>
      </w:r>
    </w:p>
    <w:p w:rsidR="00792B9F" w:rsidRPr="007D3D92" w:rsidRDefault="0088589E" w:rsidP="0088589E">
      <w:pPr>
        <w:pStyle w:val="ListParagraph"/>
        <w:numPr>
          <w:ilvl w:val="0"/>
          <w:numId w:val="11"/>
        </w:numPr>
        <w:autoSpaceDE w:val="0"/>
        <w:autoSpaceDN w:val="0"/>
        <w:adjustRightInd w:val="0"/>
        <w:spacing w:after="0" w:line="240" w:lineRule="auto"/>
        <w:rPr>
          <w:rFonts w:ascii="Arial" w:hAnsi="Arial" w:cs="Arial"/>
          <w:color w:val="131313"/>
        </w:rPr>
      </w:pPr>
      <w:r w:rsidRPr="007D3D92">
        <w:rPr>
          <w:rFonts w:ascii="Arial" w:hAnsi="Arial" w:cs="Arial"/>
          <w:color w:val="131313"/>
        </w:rPr>
        <w:t>support</w:t>
      </w:r>
      <w:r w:rsidR="00942807">
        <w:rPr>
          <w:rFonts w:ascii="Arial" w:hAnsi="Arial" w:cs="Arial"/>
          <w:color w:val="131313"/>
        </w:rPr>
        <w:t>s</w:t>
      </w:r>
      <w:r w:rsidRPr="007D3D92">
        <w:rPr>
          <w:rFonts w:ascii="Arial" w:hAnsi="Arial" w:cs="Arial"/>
          <w:color w:val="131313"/>
        </w:rPr>
        <w:t xml:space="preserve"> research being conducted within The Steadward Centre as a liaison between researchers,</w:t>
      </w:r>
      <w:r w:rsidR="00792B9F" w:rsidRPr="007D3D92">
        <w:rPr>
          <w:rFonts w:ascii="Arial" w:hAnsi="Arial" w:cs="Arial"/>
          <w:color w:val="131313"/>
        </w:rPr>
        <w:t xml:space="preserve"> </w:t>
      </w:r>
      <w:r w:rsidRPr="007D3D92">
        <w:rPr>
          <w:rFonts w:ascii="Arial" w:hAnsi="Arial" w:cs="Arial"/>
          <w:color w:val="131313"/>
        </w:rPr>
        <w:t>Steadward Centre members, and program participants.</w:t>
      </w:r>
    </w:p>
    <w:p w:rsidR="0088589E" w:rsidRPr="007D3D92" w:rsidRDefault="0088589E" w:rsidP="0088589E">
      <w:pPr>
        <w:pStyle w:val="ListParagraph"/>
        <w:numPr>
          <w:ilvl w:val="0"/>
          <w:numId w:val="11"/>
        </w:numPr>
        <w:autoSpaceDE w:val="0"/>
        <w:autoSpaceDN w:val="0"/>
        <w:adjustRightInd w:val="0"/>
        <w:spacing w:after="0" w:line="240" w:lineRule="auto"/>
        <w:rPr>
          <w:rFonts w:ascii="Arial" w:hAnsi="Arial" w:cs="Arial"/>
          <w:color w:val="131313"/>
        </w:rPr>
      </w:pPr>
      <w:r w:rsidRPr="007D3D92">
        <w:rPr>
          <w:rFonts w:ascii="Arial" w:hAnsi="Arial" w:cs="Arial"/>
          <w:color w:val="131313"/>
        </w:rPr>
        <w:t>support</w:t>
      </w:r>
      <w:r w:rsidR="00942807">
        <w:rPr>
          <w:rFonts w:ascii="Arial" w:hAnsi="Arial" w:cs="Arial"/>
          <w:color w:val="131313"/>
        </w:rPr>
        <w:t>s</w:t>
      </w:r>
      <w:r w:rsidRPr="007D3D92">
        <w:rPr>
          <w:rFonts w:ascii="Arial" w:hAnsi="Arial" w:cs="Arial"/>
          <w:color w:val="131313"/>
        </w:rPr>
        <w:t xml:space="preserve"> the Executive Director create an awareness amongst staff and program participants of the</w:t>
      </w:r>
      <w:r w:rsidR="00792B9F" w:rsidRPr="007D3D92">
        <w:rPr>
          <w:rFonts w:ascii="Arial" w:hAnsi="Arial" w:cs="Arial"/>
          <w:color w:val="131313"/>
        </w:rPr>
        <w:t xml:space="preserve"> </w:t>
      </w:r>
      <w:r w:rsidRPr="007D3D92">
        <w:rPr>
          <w:rFonts w:ascii="Arial" w:hAnsi="Arial" w:cs="Arial"/>
          <w:color w:val="131313"/>
        </w:rPr>
        <w:t>importance of being a research active Centre at the University of Alberta.</w:t>
      </w:r>
    </w:p>
    <w:p w:rsidR="0088589E" w:rsidRPr="007D3D92" w:rsidRDefault="0088589E" w:rsidP="0088589E">
      <w:pPr>
        <w:autoSpaceDE w:val="0"/>
        <w:autoSpaceDN w:val="0"/>
        <w:adjustRightInd w:val="0"/>
        <w:spacing w:after="0" w:line="240" w:lineRule="auto"/>
        <w:rPr>
          <w:rFonts w:ascii="Arial" w:hAnsi="Arial" w:cs="Arial"/>
          <w:color w:val="131313"/>
        </w:rPr>
      </w:pPr>
    </w:p>
    <w:p w:rsidR="0088589E" w:rsidRPr="007D3D92" w:rsidRDefault="0088589E" w:rsidP="0088589E">
      <w:pPr>
        <w:autoSpaceDE w:val="0"/>
        <w:autoSpaceDN w:val="0"/>
        <w:adjustRightInd w:val="0"/>
        <w:spacing w:after="0" w:line="240" w:lineRule="auto"/>
        <w:rPr>
          <w:rFonts w:ascii="Arial" w:hAnsi="Arial" w:cs="Arial"/>
          <w:color w:val="131313"/>
        </w:rPr>
      </w:pPr>
      <w:r w:rsidRPr="007D3D92">
        <w:rPr>
          <w:rFonts w:ascii="Arial" w:hAnsi="Arial" w:cs="Arial"/>
          <w:color w:val="131313"/>
        </w:rPr>
        <w:t>Development:</w:t>
      </w:r>
    </w:p>
    <w:p w:rsidR="0088589E" w:rsidRPr="007D3D92" w:rsidRDefault="0088589E" w:rsidP="0088589E">
      <w:pPr>
        <w:pStyle w:val="ListParagraph"/>
        <w:numPr>
          <w:ilvl w:val="0"/>
          <w:numId w:val="3"/>
        </w:numPr>
        <w:autoSpaceDE w:val="0"/>
        <w:autoSpaceDN w:val="0"/>
        <w:adjustRightInd w:val="0"/>
        <w:spacing w:after="0" w:line="240" w:lineRule="auto"/>
        <w:rPr>
          <w:rFonts w:ascii="Arial" w:hAnsi="Arial" w:cs="Arial"/>
          <w:color w:val="131313"/>
        </w:rPr>
      </w:pPr>
      <w:r w:rsidRPr="007D3D92">
        <w:rPr>
          <w:rFonts w:ascii="Arial" w:hAnsi="Arial" w:cs="Arial"/>
          <w:color w:val="131313"/>
        </w:rPr>
        <w:t>responsible for seeking external funding to support the member-based programs of The Steadward Centre as outlined in the annual funding contract with the Alberta Sport Recreation Parks and Wildlife Foundation</w:t>
      </w:r>
    </w:p>
    <w:p w:rsidR="0088589E" w:rsidRPr="007D3D92" w:rsidRDefault="0088589E" w:rsidP="0088589E">
      <w:pPr>
        <w:pStyle w:val="ListParagraph"/>
        <w:numPr>
          <w:ilvl w:val="0"/>
          <w:numId w:val="3"/>
        </w:numPr>
        <w:autoSpaceDE w:val="0"/>
        <w:autoSpaceDN w:val="0"/>
        <w:adjustRightInd w:val="0"/>
        <w:spacing w:after="0" w:line="240" w:lineRule="auto"/>
        <w:rPr>
          <w:rFonts w:ascii="Arial" w:hAnsi="Arial" w:cs="Arial"/>
          <w:color w:val="131313"/>
        </w:rPr>
      </w:pPr>
      <w:r w:rsidRPr="007D3D92">
        <w:rPr>
          <w:rFonts w:ascii="Arial" w:hAnsi="Arial" w:cs="Arial"/>
          <w:color w:val="131313"/>
        </w:rPr>
        <w:t>develop</w:t>
      </w:r>
      <w:r w:rsidR="00942807">
        <w:rPr>
          <w:rFonts w:ascii="Arial" w:hAnsi="Arial" w:cs="Arial"/>
          <w:color w:val="131313"/>
        </w:rPr>
        <w:t>s</w:t>
      </w:r>
      <w:r w:rsidRPr="007D3D92">
        <w:rPr>
          <w:rFonts w:ascii="Arial" w:hAnsi="Arial" w:cs="Arial"/>
          <w:color w:val="131313"/>
        </w:rPr>
        <w:t xml:space="preserve"> and implementing an operational funding plan; writing grant applications; fulfilling the conditions of the grant activities and granting agency policies, recognition of granting agencies, and furnishing granting agencies with required progress reports</w:t>
      </w:r>
    </w:p>
    <w:p w:rsidR="0088589E" w:rsidRPr="007D3D92" w:rsidRDefault="0088589E" w:rsidP="0088589E">
      <w:pPr>
        <w:pStyle w:val="ListParagraph"/>
        <w:numPr>
          <w:ilvl w:val="0"/>
          <w:numId w:val="3"/>
        </w:numPr>
        <w:autoSpaceDE w:val="0"/>
        <w:autoSpaceDN w:val="0"/>
        <w:adjustRightInd w:val="0"/>
        <w:spacing w:after="0" w:line="240" w:lineRule="auto"/>
        <w:rPr>
          <w:rFonts w:ascii="Arial" w:hAnsi="Arial" w:cs="Arial"/>
          <w:color w:val="131313"/>
        </w:rPr>
      </w:pPr>
      <w:r w:rsidRPr="007D3D92">
        <w:rPr>
          <w:rFonts w:ascii="Arial" w:hAnsi="Arial" w:cs="Arial"/>
          <w:color w:val="131313"/>
        </w:rPr>
        <w:t>establish</w:t>
      </w:r>
      <w:r w:rsidR="00942807">
        <w:rPr>
          <w:rFonts w:ascii="Arial" w:hAnsi="Arial" w:cs="Arial"/>
          <w:color w:val="131313"/>
        </w:rPr>
        <w:t>es</w:t>
      </w:r>
      <w:r w:rsidRPr="007D3D92">
        <w:rPr>
          <w:rFonts w:ascii="Arial" w:hAnsi="Arial" w:cs="Arial"/>
          <w:color w:val="131313"/>
        </w:rPr>
        <w:t>, subject to Executive Director and Board of Directors' approval, policy related to membership dues and benefits</w:t>
      </w:r>
    </w:p>
    <w:p w:rsidR="0088589E" w:rsidRPr="007D3D92" w:rsidRDefault="0088589E" w:rsidP="0088589E">
      <w:pPr>
        <w:pStyle w:val="ListParagraph"/>
        <w:numPr>
          <w:ilvl w:val="0"/>
          <w:numId w:val="3"/>
        </w:numPr>
        <w:autoSpaceDE w:val="0"/>
        <w:autoSpaceDN w:val="0"/>
        <w:adjustRightInd w:val="0"/>
        <w:spacing w:after="0" w:line="240" w:lineRule="auto"/>
        <w:rPr>
          <w:rFonts w:ascii="Arial" w:hAnsi="Arial" w:cs="Arial"/>
          <w:color w:val="151515"/>
        </w:rPr>
      </w:pPr>
      <w:r w:rsidRPr="007D3D92">
        <w:rPr>
          <w:rFonts w:ascii="Arial" w:hAnsi="Arial" w:cs="Arial"/>
          <w:color w:val="131313"/>
        </w:rPr>
        <w:t>participate</w:t>
      </w:r>
      <w:r w:rsidR="00942807">
        <w:rPr>
          <w:rFonts w:ascii="Arial" w:hAnsi="Arial" w:cs="Arial"/>
          <w:color w:val="131313"/>
        </w:rPr>
        <w:t>s</w:t>
      </w:r>
      <w:r w:rsidRPr="007D3D92">
        <w:rPr>
          <w:rFonts w:ascii="Arial" w:hAnsi="Arial" w:cs="Arial"/>
          <w:color w:val="131313"/>
        </w:rPr>
        <w:t xml:space="preserve"> in fundraising activities</w:t>
      </w:r>
    </w:p>
    <w:p w:rsidR="0088589E" w:rsidRPr="007D3D92" w:rsidRDefault="0088589E" w:rsidP="0088589E">
      <w:pPr>
        <w:autoSpaceDE w:val="0"/>
        <w:autoSpaceDN w:val="0"/>
        <w:adjustRightInd w:val="0"/>
        <w:spacing w:after="0" w:line="240" w:lineRule="auto"/>
        <w:rPr>
          <w:rFonts w:ascii="Arial" w:hAnsi="Arial" w:cs="Arial"/>
          <w:color w:val="151515"/>
        </w:rPr>
      </w:pPr>
    </w:p>
    <w:p w:rsidR="0088589E" w:rsidRPr="007D3D92" w:rsidRDefault="0088589E" w:rsidP="0088589E">
      <w:pPr>
        <w:autoSpaceDE w:val="0"/>
        <w:autoSpaceDN w:val="0"/>
        <w:adjustRightInd w:val="0"/>
        <w:spacing w:after="0" w:line="240" w:lineRule="auto"/>
        <w:rPr>
          <w:rFonts w:ascii="Arial" w:hAnsi="Arial" w:cs="Arial"/>
          <w:color w:val="131313"/>
        </w:rPr>
      </w:pPr>
      <w:r w:rsidRPr="007D3D92">
        <w:rPr>
          <w:rFonts w:ascii="Arial" w:hAnsi="Arial" w:cs="Arial"/>
          <w:color w:val="131313"/>
        </w:rPr>
        <w:t>Public Relations:</w:t>
      </w:r>
    </w:p>
    <w:p w:rsidR="0088589E" w:rsidRPr="007D3D92" w:rsidRDefault="0088589E" w:rsidP="0088589E">
      <w:pPr>
        <w:pStyle w:val="ListParagraph"/>
        <w:numPr>
          <w:ilvl w:val="0"/>
          <w:numId w:val="4"/>
        </w:numPr>
        <w:autoSpaceDE w:val="0"/>
        <w:autoSpaceDN w:val="0"/>
        <w:adjustRightInd w:val="0"/>
        <w:spacing w:after="0" w:line="240" w:lineRule="auto"/>
        <w:rPr>
          <w:rFonts w:ascii="Arial" w:hAnsi="Arial" w:cs="Arial"/>
          <w:color w:val="131313"/>
        </w:rPr>
      </w:pPr>
      <w:r w:rsidRPr="007D3D92">
        <w:rPr>
          <w:rFonts w:ascii="Arial" w:hAnsi="Arial" w:cs="Arial"/>
          <w:color w:val="131313"/>
        </w:rPr>
        <w:t>maintains The Steadward Centre website in collaboration with the Executive Director</w:t>
      </w:r>
    </w:p>
    <w:p w:rsidR="0088589E" w:rsidRPr="007D3D92" w:rsidRDefault="0088589E" w:rsidP="0088589E">
      <w:pPr>
        <w:pStyle w:val="ListParagraph"/>
        <w:numPr>
          <w:ilvl w:val="0"/>
          <w:numId w:val="4"/>
        </w:numPr>
        <w:autoSpaceDE w:val="0"/>
        <w:autoSpaceDN w:val="0"/>
        <w:adjustRightInd w:val="0"/>
        <w:spacing w:after="0" w:line="240" w:lineRule="auto"/>
        <w:rPr>
          <w:rFonts w:ascii="Arial" w:hAnsi="Arial" w:cs="Arial"/>
          <w:color w:val="131313"/>
        </w:rPr>
      </w:pPr>
      <w:r w:rsidRPr="007D3D92">
        <w:rPr>
          <w:rFonts w:ascii="Arial" w:hAnsi="Arial" w:cs="Arial"/>
          <w:color w:val="131313"/>
        </w:rPr>
        <w:t xml:space="preserve">oversees the generation of the </w:t>
      </w:r>
      <w:r w:rsidR="002A5716" w:rsidRPr="007D3D92">
        <w:rPr>
          <w:rFonts w:ascii="Arial" w:hAnsi="Arial" w:cs="Arial"/>
          <w:color w:val="131313"/>
        </w:rPr>
        <w:t>Annual</w:t>
      </w:r>
      <w:r w:rsidRPr="007D3D92">
        <w:rPr>
          <w:rFonts w:ascii="Arial" w:hAnsi="Arial" w:cs="Arial"/>
          <w:color w:val="131313"/>
        </w:rPr>
        <w:t xml:space="preserve"> Report</w:t>
      </w:r>
    </w:p>
    <w:p w:rsidR="0088589E" w:rsidRPr="007D3D92" w:rsidRDefault="0088589E" w:rsidP="0088589E">
      <w:pPr>
        <w:pStyle w:val="ListParagraph"/>
        <w:numPr>
          <w:ilvl w:val="0"/>
          <w:numId w:val="4"/>
        </w:numPr>
        <w:autoSpaceDE w:val="0"/>
        <w:autoSpaceDN w:val="0"/>
        <w:adjustRightInd w:val="0"/>
        <w:spacing w:after="0" w:line="240" w:lineRule="auto"/>
        <w:rPr>
          <w:rFonts w:ascii="Arial" w:hAnsi="Arial" w:cs="Arial"/>
          <w:color w:val="131313"/>
        </w:rPr>
      </w:pPr>
      <w:r w:rsidRPr="007D3D92">
        <w:rPr>
          <w:rFonts w:ascii="Arial" w:hAnsi="Arial" w:cs="Arial"/>
          <w:color w:val="131313"/>
        </w:rPr>
        <w:t>serves as a spokesperson for The Steadward Centre in so far as it relates to the program mandate of The Steadward Centre.</w:t>
      </w:r>
    </w:p>
    <w:p w:rsidR="0088589E" w:rsidRPr="007D3D92" w:rsidRDefault="00942807" w:rsidP="0088589E">
      <w:pPr>
        <w:pStyle w:val="ListParagraph"/>
        <w:numPr>
          <w:ilvl w:val="0"/>
          <w:numId w:val="4"/>
        </w:numPr>
        <w:autoSpaceDE w:val="0"/>
        <w:autoSpaceDN w:val="0"/>
        <w:adjustRightInd w:val="0"/>
        <w:spacing w:after="0" w:line="240" w:lineRule="auto"/>
        <w:rPr>
          <w:rFonts w:ascii="Arial" w:hAnsi="Arial" w:cs="Arial"/>
          <w:color w:val="131313"/>
        </w:rPr>
      </w:pPr>
      <w:r>
        <w:rPr>
          <w:rFonts w:ascii="Arial" w:hAnsi="Arial" w:cs="Arial"/>
          <w:color w:val="131313"/>
        </w:rPr>
        <w:t>develops</w:t>
      </w:r>
      <w:r w:rsidR="0088589E" w:rsidRPr="007D3D92">
        <w:rPr>
          <w:rFonts w:ascii="Arial" w:hAnsi="Arial" w:cs="Arial"/>
          <w:color w:val="131313"/>
        </w:rPr>
        <w:t xml:space="preserve"> program brochures, information items in collaboration with the Executive Director and the Communications Strategist of the Faculty of Physical Education and Recreation. Final approval of all publications prior to publication or posting rests with the Executive Director unless otherwise determined by the Executive Director</w:t>
      </w:r>
    </w:p>
    <w:p w:rsidR="0088589E" w:rsidRPr="007D3D92" w:rsidRDefault="0088589E" w:rsidP="0088589E">
      <w:pPr>
        <w:pStyle w:val="ListParagraph"/>
        <w:numPr>
          <w:ilvl w:val="0"/>
          <w:numId w:val="4"/>
        </w:numPr>
        <w:autoSpaceDE w:val="0"/>
        <w:autoSpaceDN w:val="0"/>
        <w:adjustRightInd w:val="0"/>
        <w:spacing w:after="0" w:line="240" w:lineRule="auto"/>
        <w:rPr>
          <w:rFonts w:ascii="Arial" w:hAnsi="Arial" w:cs="Arial"/>
          <w:color w:val="131313"/>
        </w:rPr>
      </w:pPr>
      <w:r w:rsidRPr="007D3D92">
        <w:rPr>
          <w:rFonts w:ascii="Arial" w:hAnsi="Arial" w:cs="Arial"/>
          <w:color w:val="131313"/>
        </w:rPr>
        <w:t>represent</w:t>
      </w:r>
      <w:r w:rsidR="00942807">
        <w:rPr>
          <w:rFonts w:ascii="Arial" w:hAnsi="Arial" w:cs="Arial"/>
          <w:color w:val="131313"/>
        </w:rPr>
        <w:t>s</w:t>
      </w:r>
      <w:r w:rsidRPr="007D3D92">
        <w:rPr>
          <w:rFonts w:ascii="Arial" w:hAnsi="Arial" w:cs="Arial"/>
          <w:color w:val="131313"/>
        </w:rPr>
        <w:t xml:space="preserve"> the program mandate of Centre at community activities to enhance the organization's community profile</w:t>
      </w:r>
    </w:p>
    <w:p w:rsidR="009064B9" w:rsidRPr="007D3D92" w:rsidRDefault="009064B9" w:rsidP="009064B9">
      <w:pPr>
        <w:autoSpaceDE w:val="0"/>
        <w:autoSpaceDN w:val="0"/>
        <w:adjustRightInd w:val="0"/>
        <w:spacing w:after="0" w:line="240" w:lineRule="auto"/>
        <w:rPr>
          <w:rFonts w:ascii="Arial" w:hAnsi="Arial" w:cs="Arial"/>
          <w:color w:val="131313"/>
        </w:rPr>
      </w:pPr>
    </w:p>
    <w:p w:rsidR="009064B9" w:rsidRPr="007D3D92" w:rsidRDefault="009064B9" w:rsidP="009064B9">
      <w:pPr>
        <w:autoSpaceDE w:val="0"/>
        <w:autoSpaceDN w:val="0"/>
        <w:adjustRightInd w:val="0"/>
        <w:spacing w:after="0" w:line="240" w:lineRule="auto"/>
        <w:rPr>
          <w:rFonts w:ascii="Arial" w:hAnsi="Arial" w:cs="Arial"/>
          <w:color w:val="131313"/>
        </w:rPr>
      </w:pPr>
      <w:r w:rsidRPr="007D3D92">
        <w:rPr>
          <w:rFonts w:ascii="Arial" w:hAnsi="Arial" w:cs="Arial"/>
          <w:color w:val="131313"/>
        </w:rPr>
        <w:t>Facilities</w:t>
      </w:r>
    </w:p>
    <w:p w:rsidR="009064B9" w:rsidRPr="007D3D92" w:rsidRDefault="009064B9" w:rsidP="009064B9">
      <w:pPr>
        <w:pStyle w:val="ListParagraph"/>
        <w:numPr>
          <w:ilvl w:val="0"/>
          <w:numId w:val="5"/>
        </w:numPr>
        <w:autoSpaceDE w:val="0"/>
        <w:autoSpaceDN w:val="0"/>
        <w:adjustRightInd w:val="0"/>
        <w:spacing w:after="0" w:line="240" w:lineRule="auto"/>
        <w:rPr>
          <w:rFonts w:ascii="Arial" w:hAnsi="Arial" w:cs="Arial"/>
          <w:color w:val="131313"/>
        </w:rPr>
      </w:pPr>
      <w:r w:rsidRPr="007D3D92">
        <w:rPr>
          <w:rFonts w:ascii="Arial" w:hAnsi="Arial" w:cs="Arial"/>
          <w:color w:val="131313"/>
        </w:rPr>
        <w:t>oversees the monitoring and reporting of maintenance needs ofthe facilities and physical resources of The Steadward Centre to the Operations Department ofthe Faculty of Physical Education and Recreation.</w:t>
      </w:r>
    </w:p>
    <w:p w:rsidR="007D3D92" w:rsidRPr="007D3D92" w:rsidRDefault="007D3D92" w:rsidP="009064B9">
      <w:pPr>
        <w:autoSpaceDE w:val="0"/>
        <w:autoSpaceDN w:val="0"/>
        <w:adjustRightInd w:val="0"/>
        <w:spacing w:after="0" w:line="240" w:lineRule="auto"/>
        <w:rPr>
          <w:rFonts w:ascii="Arial" w:hAnsi="Arial" w:cs="Arial"/>
          <w:color w:val="131313"/>
        </w:rPr>
      </w:pPr>
    </w:p>
    <w:p w:rsidR="00942807" w:rsidRDefault="00942807" w:rsidP="009064B9">
      <w:pPr>
        <w:autoSpaceDE w:val="0"/>
        <w:autoSpaceDN w:val="0"/>
        <w:adjustRightInd w:val="0"/>
        <w:spacing w:after="0" w:line="240" w:lineRule="auto"/>
        <w:rPr>
          <w:rFonts w:ascii="Arial" w:hAnsi="Arial" w:cs="Arial"/>
          <w:b/>
          <w:bCs/>
          <w:color w:val="161616"/>
        </w:rPr>
      </w:pPr>
    </w:p>
    <w:p w:rsidR="00942807" w:rsidRDefault="00942807" w:rsidP="009064B9">
      <w:pPr>
        <w:autoSpaceDE w:val="0"/>
        <w:autoSpaceDN w:val="0"/>
        <w:adjustRightInd w:val="0"/>
        <w:spacing w:after="0" w:line="240" w:lineRule="auto"/>
        <w:rPr>
          <w:rFonts w:ascii="Arial" w:hAnsi="Arial" w:cs="Arial"/>
          <w:b/>
          <w:bCs/>
          <w:color w:val="161616"/>
        </w:rPr>
      </w:pPr>
    </w:p>
    <w:p w:rsidR="009064B9" w:rsidRPr="007D3D92" w:rsidRDefault="009064B9" w:rsidP="009064B9">
      <w:pPr>
        <w:autoSpaceDE w:val="0"/>
        <w:autoSpaceDN w:val="0"/>
        <w:adjustRightInd w:val="0"/>
        <w:spacing w:after="0" w:line="240" w:lineRule="auto"/>
        <w:rPr>
          <w:rFonts w:ascii="Arial" w:hAnsi="Arial" w:cs="Arial"/>
          <w:b/>
          <w:bCs/>
          <w:color w:val="161616"/>
        </w:rPr>
      </w:pPr>
      <w:r w:rsidRPr="007D3D92">
        <w:rPr>
          <w:rFonts w:ascii="Arial" w:hAnsi="Arial" w:cs="Arial"/>
          <w:b/>
          <w:bCs/>
          <w:color w:val="161616"/>
        </w:rPr>
        <w:t>Supervision</w:t>
      </w:r>
    </w:p>
    <w:p w:rsidR="009064B9" w:rsidRPr="007D3D92" w:rsidRDefault="009064B9" w:rsidP="009064B9">
      <w:pPr>
        <w:pStyle w:val="ListParagraph"/>
        <w:numPr>
          <w:ilvl w:val="0"/>
          <w:numId w:val="5"/>
        </w:numPr>
        <w:autoSpaceDE w:val="0"/>
        <w:autoSpaceDN w:val="0"/>
        <w:adjustRightInd w:val="0"/>
        <w:spacing w:after="0" w:line="240" w:lineRule="auto"/>
        <w:rPr>
          <w:rFonts w:ascii="Arial" w:hAnsi="Arial" w:cs="Arial"/>
          <w:color w:val="161616"/>
        </w:rPr>
      </w:pPr>
      <w:r w:rsidRPr="007D3D92">
        <w:rPr>
          <w:rFonts w:ascii="Arial" w:hAnsi="Arial" w:cs="Arial"/>
          <w:color w:val="161616"/>
        </w:rPr>
        <w:t>manages the human resources of the organization according to authorized personnel policies and procedures as outlined by the department of Human Resources at the University of Alberta and in accordance with the attached organizational chart.</w:t>
      </w:r>
    </w:p>
    <w:p w:rsidR="009064B9" w:rsidRPr="007D3D92" w:rsidRDefault="009064B9" w:rsidP="009064B9">
      <w:pPr>
        <w:pStyle w:val="ListParagraph"/>
        <w:numPr>
          <w:ilvl w:val="0"/>
          <w:numId w:val="5"/>
        </w:numPr>
        <w:autoSpaceDE w:val="0"/>
        <w:autoSpaceDN w:val="0"/>
        <w:adjustRightInd w:val="0"/>
        <w:spacing w:after="0" w:line="240" w:lineRule="auto"/>
        <w:rPr>
          <w:rFonts w:ascii="Arial" w:hAnsi="Arial" w:cs="Arial"/>
          <w:color w:val="424242"/>
        </w:rPr>
      </w:pPr>
      <w:r w:rsidRPr="007D3D92">
        <w:rPr>
          <w:rFonts w:ascii="Arial" w:hAnsi="Arial" w:cs="Arial"/>
          <w:color w:val="161616"/>
        </w:rPr>
        <w:t>establish</w:t>
      </w:r>
      <w:r w:rsidR="00942807">
        <w:rPr>
          <w:rFonts w:ascii="Arial" w:hAnsi="Arial" w:cs="Arial"/>
          <w:color w:val="161616"/>
        </w:rPr>
        <w:t>es</w:t>
      </w:r>
      <w:r w:rsidRPr="007D3D92">
        <w:rPr>
          <w:rFonts w:ascii="Arial" w:hAnsi="Arial" w:cs="Arial"/>
          <w:color w:val="161616"/>
        </w:rPr>
        <w:t xml:space="preserve"> a positive, healthy and safe work environment</w:t>
      </w:r>
      <w:r w:rsidRPr="007D3D92">
        <w:rPr>
          <w:rFonts w:ascii="Arial" w:hAnsi="Arial" w:cs="Arial"/>
          <w:color w:val="424242"/>
        </w:rPr>
        <w:t>.</w:t>
      </w:r>
    </w:p>
    <w:p w:rsidR="009064B9" w:rsidRPr="007D3D92" w:rsidRDefault="009064B9" w:rsidP="009064B9">
      <w:pPr>
        <w:pStyle w:val="ListParagraph"/>
        <w:numPr>
          <w:ilvl w:val="0"/>
          <w:numId w:val="5"/>
        </w:numPr>
        <w:autoSpaceDE w:val="0"/>
        <w:autoSpaceDN w:val="0"/>
        <w:adjustRightInd w:val="0"/>
        <w:spacing w:after="0" w:line="240" w:lineRule="auto"/>
        <w:rPr>
          <w:rFonts w:ascii="Arial" w:hAnsi="Arial" w:cs="Arial"/>
          <w:color w:val="161616"/>
        </w:rPr>
      </w:pPr>
      <w:r w:rsidRPr="007D3D92">
        <w:rPr>
          <w:rFonts w:ascii="Arial" w:hAnsi="Arial" w:cs="Arial"/>
          <w:color w:val="161616"/>
        </w:rPr>
        <w:lastRenderedPageBreak/>
        <w:t>oversee</w:t>
      </w:r>
      <w:r w:rsidR="00942807">
        <w:rPr>
          <w:rFonts w:ascii="Arial" w:hAnsi="Arial" w:cs="Arial"/>
          <w:color w:val="161616"/>
        </w:rPr>
        <w:t>s</w:t>
      </w:r>
      <w:r w:rsidRPr="007D3D92">
        <w:rPr>
          <w:rFonts w:ascii="Arial" w:hAnsi="Arial" w:cs="Arial"/>
          <w:color w:val="161616"/>
        </w:rPr>
        <w:t xml:space="preserve"> that all documentation required by the department of Human Resources are completed.</w:t>
      </w:r>
    </w:p>
    <w:p w:rsidR="009064B9" w:rsidRPr="007D3D92" w:rsidRDefault="009064B9" w:rsidP="009064B9">
      <w:pPr>
        <w:pStyle w:val="ListParagraph"/>
        <w:numPr>
          <w:ilvl w:val="0"/>
          <w:numId w:val="5"/>
        </w:numPr>
        <w:autoSpaceDE w:val="0"/>
        <w:autoSpaceDN w:val="0"/>
        <w:adjustRightInd w:val="0"/>
        <w:spacing w:after="0" w:line="240" w:lineRule="auto"/>
        <w:rPr>
          <w:rFonts w:ascii="Arial" w:hAnsi="Arial" w:cs="Arial"/>
          <w:color w:val="161616"/>
        </w:rPr>
      </w:pPr>
      <w:r w:rsidRPr="007D3D92">
        <w:rPr>
          <w:rFonts w:ascii="Arial" w:hAnsi="Arial" w:cs="Arial"/>
          <w:color w:val="161616"/>
        </w:rPr>
        <w:t>responsible for human resource planning and management:</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l. Recruit, interview and select staff that have the right technical and personal abilities to help further</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the organization's mission</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2. Ensure that all staff receives an orientation to the Centre and that appropriate training is provided</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3. Implement a performance management process for all staff which includes monitoring the</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performance of staff on an on-going basis and conducting an annual performance review</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4. Coach and mentor staff as appropriate to improve performance</w:t>
      </w:r>
    </w:p>
    <w:p w:rsidR="009064B9" w:rsidRPr="007D3D92" w:rsidRDefault="009064B9" w:rsidP="009064B9">
      <w:pPr>
        <w:autoSpaceDE w:val="0"/>
        <w:autoSpaceDN w:val="0"/>
        <w:adjustRightInd w:val="0"/>
        <w:spacing w:after="0" w:line="240" w:lineRule="auto"/>
        <w:ind w:left="1440"/>
        <w:rPr>
          <w:rFonts w:ascii="Arial" w:hAnsi="Arial" w:cs="Arial"/>
          <w:color w:val="161616"/>
        </w:rPr>
      </w:pPr>
      <w:r w:rsidRPr="007D3D92">
        <w:rPr>
          <w:rFonts w:ascii="Arial" w:hAnsi="Arial" w:cs="Arial"/>
          <w:color w:val="161616"/>
        </w:rPr>
        <w:t>5</w:t>
      </w:r>
      <w:r w:rsidRPr="007D3D92">
        <w:rPr>
          <w:rFonts w:ascii="Arial" w:hAnsi="Arial" w:cs="Arial"/>
          <w:color w:val="565656"/>
        </w:rPr>
        <w:t xml:space="preserve">. </w:t>
      </w:r>
      <w:r w:rsidRPr="007D3D92">
        <w:rPr>
          <w:rFonts w:ascii="Arial" w:hAnsi="Arial" w:cs="Arial"/>
          <w:color w:val="161616"/>
        </w:rPr>
        <w:t xml:space="preserve">Discipline staff when necessary using appropriate techniques; release staff when necessary using appropriate procedures.  </w:t>
      </w:r>
    </w:p>
    <w:p w:rsidR="009064B9" w:rsidRPr="007D3D92" w:rsidRDefault="009064B9" w:rsidP="009064B9">
      <w:pPr>
        <w:autoSpaceDE w:val="0"/>
        <w:autoSpaceDN w:val="0"/>
        <w:adjustRightInd w:val="0"/>
        <w:spacing w:after="0" w:line="240" w:lineRule="auto"/>
        <w:ind w:left="1440"/>
        <w:rPr>
          <w:rFonts w:ascii="Arial" w:hAnsi="Arial" w:cs="Arial"/>
          <w:color w:val="161616"/>
        </w:rPr>
      </w:pPr>
    </w:p>
    <w:p w:rsidR="009064B9" w:rsidRPr="007D3D92" w:rsidRDefault="009064B9" w:rsidP="00435420">
      <w:pPr>
        <w:autoSpaceDE w:val="0"/>
        <w:autoSpaceDN w:val="0"/>
        <w:adjustRightInd w:val="0"/>
        <w:spacing w:after="0" w:line="240" w:lineRule="auto"/>
        <w:ind w:left="720"/>
        <w:rPr>
          <w:rFonts w:ascii="Arial" w:hAnsi="Arial" w:cs="Arial"/>
          <w:color w:val="161616"/>
        </w:rPr>
      </w:pPr>
      <w:r w:rsidRPr="007D3D92">
        <w:rPr>
          <w:rFonts w:ascii="Arial" w:hAnsi="Arial" w:cs="Arial"/>
          <w:color w:val="161616"/>
        </w:rPr>
        <w:t>These roles and responsibilities shall have the force and effect of Byl</w:t>
      </w:r>
      <w:r w:rsidR="00435420" w:rsidRPr="007D3D92">
        <w:rPr>
          <w:rFonts w:ascii="Arial" w:hAnsi="Arial" w:cs="Arial"/>
          <w:color w:val="161616"/>
        </w:rPr>
        <w:t>aws of The Steadward Centre for Persona</w:t>
      </w:r>
      <w:r w:rsidRPr="007D3D92">
        <w:rPr>
          <w:rFonts w:ascii="Arial" w:hAnsi="Arial" w:cs="Arial"/>
          <w:color w:val="161616"/>
        </w:rPr>
        <w:t>I &amp;</w:t>
      </w:r>
      <w:r w:rsidR="00435420" w:rsidRPr="007D3D92">
        <w:rPr>
          <w:rFonts w:ascii="Arial" w:hAnsi="Arial" w:cs="Arial"/>
          <w:color w:val="161616"/>
        </w:rPr>
        <w:t xml:space="preserve"> </w:t>
      </w:r>
      <w:r w:rsidRPr="007D3D92">
        <w:rPr>
          <w:rFonts w:ascii="Arial" w:hAnsi="Arial" w:cs="Arial"/>
          <w:color w:val="161616"/>
        </w:rPr>
        <w:t>Physical Achievement Society, the Board of Directors, and the Executive Director. They may be amended as</w:t>
      </w:r>
      <w:r w:rsidR="00435420" w:rsidRPr="007D3D92">
        <w:rPr>
          <w:rFonts w:ascii="Arial" w:hAnsi="Arial" w:cs="Arial"/>
          <w:color w:val="161616"/>
        </w:rPr>
        <w:t xml:space="preserve"> </w:t>
      </w:r>
      <w:r w:rsidRPr="007D3D92">
        <w:rPr>
          <w:rFonts w:ascii="Arial" w:hAnsi="Arial" w:cs="Arial"/>
          <w:color w:val="161616"/>
        </w:rPr>
        <w:t>necessary from time to time by the Executive Director of</w:t>
      </w:r>
      <w:r w:rsidR="00435420" w:rsidRPr="007D3D92">
        <w:rPr>
          <w:rFonts w:ascii="Arial" w:hAnsi="Arial" w:cs="Arial"/>
          <w:color w:val="161616"/>
        </w:rPr>
        <w:t xml:space="preserve"> </w:t>
      </w:r>
      <w:r w:rsidRPr="007D3D92">
        <w:rPr>
          <w:rFonts w:ascii="Arial" w:hAnsi="Arial" w:cs="Arial"/>
          <w:color w:val="161616"/>
        </w:rPr>
        <w:t>The Steadward Centre in consultation with the Board of</w:t>
      </w:r>
      <w:r w:rsidR="00435420" w:rsidRPr="007D3D92">
        <w:rPr>
          <w:rFonts w:ascii="Arial" w:hAnsi="Arial" w:cs="Arial"/>
          <w:color w:val="161616"/>
        </w:rPr>
        <w:t xml:space="preserve"> </w:t>
      </w:r>
      <w:r w:rsidRPr="007D3D92">
        <w:rPr>
          <w:rFonts w:ascii="Arial" w:hAnsi="Arial" w:cs="Arial"/>
          <w:color w:val="161616"/>
        </w:rPr>
        <w:t>Directors.</w:t>
      </w:r>
    </w:p>
    <w:p w:rsidR="00411E5D" w:rsidRPr="0088589E" w:rsidRDefault="00411E5D" w:rsidP="0088589E">
      <w:pPr>
        <w:autoSpaceDE w:val="0"/>
        <w:autoSpaceDN w:val="0"/>
        <w:adjustRightInd w:val="0"/>
        <w:spacing w:after="0" w:line="240" w:lineRule="auto"/>
        <w:rPr>
          <w:rFonts w:ascii="Arial" w:hAnsi="Arial" w:cs="Arial"/>
          <w:color w:val="151515"/>
          <w:sz w:val="19"/>
          <w:szCs w:val="19"/>
        </w:rPr>
      </w:pPr>
    </w:p>
    <w:p w:rsidR="0088589E" w:rsidRDefault="0088589E" w:rsidP="000765D0">
      <w:pPr>
        <w:shd w:val="clear" w:color="auto" w:fill="EAEAEA"/>
        <w:spacing w:after="0"/>
        <w:rPr>
          <w:b/>
          <w:sz w:val="28"/>
          <w:szCs w:val="28"/>
        </w:rPr>
        <w:sectPr w:rsidR="0088589E" w:rsidSect="002D69CE">
          <w:type w:val="continuous"/>
          <w:pgSz w:w="12240" w:h="15840"/>
          <w:pgMar w:top="360" w:right="1440" w:bottom="1170" w:left="1440" w:header="360" w:footer="358" w:gutter="0"/>
          <w:cols w:space="708"/>
          <w:formProt w:val="0"/>
          <w:docGrid w:linePitch="360"/>
        </w:sectPr>
      </w:pPr>
    </w:p>
    <w:p w:rsidR="00C6514A" w:rsidRDefault="00C6514A" w:rsidP="00A47B61">
      <w:pPr>
        <w:shd w:val="clear" w:color="auto" w:fill="EAEAEA"/>
        <w:spacing w:after="0"/>
        <w:rPr>
          <w:b/>
          <w:sz w:val="28"/>
          <w:szCs w:val="28"/>
        </w:r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w:t>
      </w:r>
      <w:r w:rsidRPr="00B4117F">
        <w:rPr>
          <w:sz w:val="24"/>
          <w:szCs w:val="24"/>
        </w:rPr>
        <w:lastRenderedPageBreak/>
        <w:t xml:space="preserve">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2D69CE" w:rsidRPr="007D3D92" w:rsidRDefault="0088589E" w:rsidP="007C3B46">
      <w:pPr>
        <w:spacing w:after="0"/>
        <w:ind w:firstLine="720"/>
        <w:rPr>
          <w:rFonts w:ascii="Arial" w:hAnsi="Arial" w:cs="Arial"/>
        </w:rPr>
      </w:pPr>
      <w:r w:rsidRPr="007D3D92">
        <w:rPr>
          <w:rFonts w:ascii="Arial" w:hAnsi="Arial" w:cs="Arial"/>
        </w:rPr>
        <w:t>Undergraduate Degree</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r w:rsidR="00D63D95" w:rsidRPr="00D63D95">
        <w:rPr>
          <w:sz w:val="24"/>
          <w:szCs w:val="24"/>
        </w:rPr>
        <w:t>   </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BA" w:rsidRDefault="00AB38BA" w:rsidP="0048768A">
      <w:pPr>
        <w:spacing w:after="0" w:line="240" w:lineRule="auto"/>
      </w:pPr>
      <w:r>
        <w:separator/>
      </w:r>
    </w:p>
  </w:endnote>
  <w:endnote w:type="continuationSeparator" w:id="0">
    <w:p w:rsidR="00AB38BA" w:rsidRDefault="00AB38BA"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BA" w:rsidRDefault="00AB38BA"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6E1975">
          <w:rPr>
            <w:noProof/>
          </w:rPr>
          <w:t>1</w:t>
        </w:r>
        <w:r>
          <w:rPr>
            <w:noProof/>
          </w:rPr>
          <w:fldChar w:fldCharType="end"/>
        </w:r>
      </w:sdtContent>
    </w:sdt>
  </w:p>
  <w:p w:rsidR="00AB38BA" w:rsidRDefault="00AB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BA" w:rsidRDefault="00AB38BA" w:rsidP="0048768A">
      <w:pPr>
        <w:spacing w:after="0" w:line="240" w:lineRule="auto"/>
      </w:pPr>
      <w:r>
        <w:separator/>
      </w:r>
    </w:p>
  </w:footnote>
  <w:footnote w:type="continuationSeparator" w:id="0">
    <w:p w:rsidR="00AB38BA" w:rsidRDefault="00AB38BA"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BA" w:rsidRDefault="00AB38BA"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AB38BA" w:rsidRPr="0048768A" w:rsidRDefault="00AB38BA"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AB38BA" w:rsidRDefault="00AB3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68D"/>
    <w:multiLevelType w:val="hybridMultilevel"/>
    <w:tmpl w:val="EDA2F7A6"/>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81380"/>
    <w:multiLevelType w:val="hybridMultilevel"/>
    <w:tmpl w:val="1CC650D0"/>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082E41"/>
    <w:multiLevelType w:val="hybridMultilevel"/>
    <w:tmpl w:val="BB5E9258"/>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C222C5"/>
    <w:multiLevelType w:val="hybridMultilevel"/>
    <w:tmpl w:val="2DBE270E"/>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5125CF"/>
    <w:multiLevelType w:val="hybridMultilevel"/>
    <w:tmpl w:val="6270EEB6"/>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C4641"/>
    <w:multiLevelType w:val="hybridMultilevel"/>
    <w:tmpl w:val="02D4C22A"/>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BB158F"/>
    <w:multiLevelType w:val="hybridMultilevel"/>
    <w:tmpl w:val="1C761988"/>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3A4381"/>
    <w:multiLevelType w:val="hybridMultilevel"/>
    <w:tmpl w:val="2D44E88A"/>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8A600C"/>
    <w:multiLevelType w:val="hybridMultilevel"/>
    <w:tmpl w:val="0EFA1142"/>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3A1D7E"/>
    <w:multiLevelType w:val="hybridMultilevel"/>
    <w:tmpl w:val="75A816A2"/>
    <w:lvl w:ilvl="0" w:tplc="8780E3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2"/>
  </w:num>
  <w:num w:numId="5">
    <w:abstractNumId w:val="7"/>
  </w:num>
  <w:num w:numId="6">
    <w:abstractNumId w:val="0"/>
  </w:num>
  <w:num w:numId="7">
    <w:abstractNumId w:val="6"/>
  </w:num>
  <w:num w:numId="8">
    <w:abstractNumId w:val="8"/>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095AB6"/>
    <w:rsid w:val="00146106"/>
    <w:rsid w:val="001B5B58"/>
    <w:rsid w:val="001D3D11"/>
    <w:rsid w:val="0023128B"/>
    <w:rsid w:val="002A5716"/>
    <w:rsid w:val="002A7674"/>
    <w:rsid w:val="002B5F39"/>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35420"/>
    <w:rsid w:val="004532E3"/>
    <w:rsid w:val="0048768A"/>
    <w:rsid w:val="00520184"/>
    <w:rsid w:val="00543EDB"/>
    <w:rsid w:val="0058536F"/>
    <w:rsid w:val="005B4DA0"/>
    <w:rsid w:val="00605E4A"/>
    <w:rsid w:val="00650676"/>
    <w:rsid w:val="00657A7A"/>
    <w:rsid w:val="006E1975"/>
    <w:rsid w:val="006F755D"/>
    <w:rsid w:val="00716AAF"/>
    <w:rsid w:val="00733926"/>
    <w:rsid w:val="00734F4F"/>
    <w:rsid w:val="0077085F"/>
    <w:rsid w:val="00792B9F"/>
    <w:rsid w:val="0079342A"/>
    <w:rsid w:val="007A5A8D"/>
    <w:rsid w:val="007C3B46"/>
    <w:rsid w:val="007D3D92"/>
    <w:rsid w:val="0081260A"/>
    <w:rsid w:val="00814CE7"/>
    <w:rsid w:val="00826042"/>
    <w:rsid w:val="00830B0D"/>
    <w:rsid w:val="008544B0"/>
    <w:rsid w:val="008606A5"/>
    <w:rsid w:val="0088589E"/>
    <w:rsid w:val="008D2798"/>
    <w:rsid w:val="00902CBA"/>
    <w:rsid w:val="009064B9"/>
    <w:rsid w:val="00925F87"/>
    <w:rsid w:val="00942807"/>
    <w:rsid w:val="00975585"/>
    <w:rsid w:val="009A7D2F"/>
    <w:rsid w:val="00A07C76"/>
    <w:rsid w:val="00A24EF5"/>
    <w:rsid w:val="00A25B86"/>
    <w:rsid w:val="00A34136"/>
    <w:rsid w:val="00A47B61"/>
    <w:rsid w:val="00A53630"/>
    <w:rsid w:val="00A82A63"/>
    <w:rsid w:val="00A83059"/>
    <w:rsid w:val="00A83683"/>
    <w:rsid w:val="00AB1FB1"/>
    <w:rsid w:val="00AB38BA"/>
    <w:rsid w:val="00AF44B2"/>
    <w:rsid w:val="00B0677E"/>
    <w:rsid w:val="00B4117F"/>
    <w:rsid w:val="00B66DFA"/>
    <w:rsid w:val="00B91C65"/>
    <w:rsid w:val="00BA54CC"/>
    <w:rsid w:val="00BA64BB"/>
    <w:rsid w:val="00C12707"/>
    <w:rsid w:val="00C47673"/>
    <w:rsid w:val="00C50DD3"/>
    <w:rsid w:val="00C6514A"/>
    <w:rsid w:val="00C700F2"/>
    <w:rsid w:val="00D02C79"/>
    <w:rsid w:val="00D20A20"/>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82ABD"/>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D9EBCB4-FEDC-4AEE-8AB9-F3DAF76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449AB"/>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8E84-9D16-457D-A079-5B901748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2018-01-23T14:07:00Z</dcterms:created>
  <dcterms:modified xsi:type="dcterms:W3CDTF">2018-01-23T14:07:00Z</dcterms:modified>
</cp:coreProperties>
</file>